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1631"/>
        <w:gridCol w:w="570"/>
        <w:gridCol w:w="2970"/>
      </w:tblGrid>
      <w:tr w:rsidR="004E1D55" w:rsidRPr="004E1D55" w:rsidTr="007163A0">
        <w:trPr>
          <w:gridAfter w:val="1"/>
          <w:wAfter w:w="2970" w:type="dxa"/>
          <w:tblCellSpacing w:w="0" w:type="dxa"/>
        </w:trPr>
        <w:tc>
          <w:tcPr>
            <w:tcW w:w="5224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5-Լ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31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E1D55" w:rsidRPr="004E1D55" w:rsidTr="007163A0">
        <w:trPr>
          <w:tblCellSpacing w:w="0" w:type="dxa"/>
        </w:trPr>
        <w:tc>
          <w:tcPr>
            <w:tcW w:w="5224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7163A0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Arial"/>
                <w:b/>
                <w:i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  <w:p w:rsidR="004E1D55" w:rsidRPr="004E1D55" w:rsidRDefault="004E1D55" w:rsidP="007163A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7163A0" w:rsidRDefault="004E1D55" w:rsidP="007163A0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Arial"/>
                <w:b/>
                <w:i/>
                <w:color w:val="000000"/>
                <w:sz w:val="21"/>
                <w:szCs w:val="21"/>
                <w:u w:val="single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7163A0">
              <w:rPr>
                <w:rFonts w:ascii="GHEA Grapalat" w:eastAsia="Times New Roman" w:hAnsi="GHEA Grapalat" w:cs="Arial"/>
                <w:b/>
                <w:i/>
                <w:color w:val="000000"/>
                <w:sz w:val="21"/>
                <w:szCs w:val="21"/>
                <w:u w:val="single"/>
              </w:rPr>
              <w:t>18</w:t>
            </w:r>
            <w:r w:rsidR="007163A0" w:rsidRPr="007163A0">
              <w:rPr>
                <w:rFonts w:ascii="GHEA Grapalat" w:eastAsia="Times New Roman" w:hAnsi="GHEA Grapalat" w:cs="Arial"/>
                <w:b/>
                <w:i/>
                <w:color w:val="000000"/>
                <w:sz w:val="21"/>
                <w:szCs w:val="21"/>
                <w:u w:val="single"/>
              </w:rPr>
              <w:t>.02.2020թ. դրությամբ</w:t>
            </w:r>
          </w:p>
        </w:tc>
      </w:tr>
      <w:tr w:rsidR="004E1D55" w:rsidRPr="004E1D55" w:rsidTr="007163A0">
        <w:trPr>
          <w:tblCellSpacing w:w="0" w:type="dxa"/>
        </w:trPr>
        <w:tc>
          <w:tcPr>
            <w:tcW w:w="10395" w:type="dxa"/>
            <w:gridSpan w:val="4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1D55" w:rsidRPr="004E1D55" w:rsidRDefault="004E1D55" w:rsidP="007163A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ՀԱՅԱՍՏԱՆԻ ՀԱՆՐԱՊԵՏՈՒԹՅԱՆՈՍՏԻԿԱՆՈՒԹՅՈՒՆՈՒՄ ԱՐՁԱԿՈՒՐԴՆԵՐԻ ՁԵՎԱԿԵՐՊՄԱՆ  ԵՎ ՏՐԱՄԱԴՐՄԱՆ ԿԱՐԳԸ ՀԱՍՏԱՏԵԼՈՒ ՄԱՍԻՆ</w:t>
            </w:r>
          </w:p>
        </w:tc>
      </w:tr>
      <w:tr w:rsidR="004E1D55" w:rsidRPr="004E1D55" w:rsidTr="007163A0">
        <w:trPr>
          <w:trHeight w:val="35"/>
          <w:tblCellSpacing w:w="0" w:type="dxa"/>
        </w:trPr>
        <w:tc>
          <w:tcPr>
            <w:tcW w:w="5224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4E1D55" w:rsidRDefault="004E1D55" w:rsidP="0071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31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4E1D55" w:rsidRDefault="004E1D55" w:rsidP="0071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4E1D55" w:rsidRDefault="004E1D55" w:rsidP="0071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dashed" w:sz="6" w:space="0" w:color="808080"/>
              <w:left w:val="dashed" w:sz="6" w:space="0" w:color="808080"/>
              <w:bottom w:val="dashed" w:sz="6" w:space="0" w:color="808080"/>
              <w:right w:val="dashed" w:sz="6" w:space="0" w:color="80808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E1D55" w:rsidRPr="004E1D55" w:rsidRDefault="004E1D55" w:rsidP="00716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E1D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4E1D55" w:rsidRPr="004E1D55" w:rsidRDefault="007163A0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br w:type="textWrapping" w:clear="all"/>
      </w:r>
      <w:r w:rsidR="004E1D55"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 Համաձայն Հայաստանի Հանրապետության վարչապետի 2018 թվականի հունիսի 11-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ի  թիվ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751-Լ որոշման հավելվածի 20-րդ կետի 8-րդ ենթակետի.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ՀՐԱՄԱՅՈՒՄ    ԵՄ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1. Հաստատել Հայաստանի Հանրապետության ոստիկանությունում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արձակուրդների  ձևակերպման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և տրամադրման կարգը՝  համաձայն հավելվածի: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2. Հայաստանի Հանրապետության ոստիկանության տնտեսական վարչության պետին՝ Հայաստանի Հանրապետության ոստիկանության կադրային քաղաքականության վարչության կողմից ներկայացված հայտին համապատասխան ապահովել արձակուրդների հաշվառման մատյանի տպագրությունը: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3. Հրամանը ծանոթացնել Հայաստանի Հանրապետության ոստիկանության անձնակազմին: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ՈՍՏԻԿԱՆՈՒԹՅԱՆ ԳՆԴԱՊԵՏ                                 </w:t>
      </w:r>
      <w:r w:rsidR="007163A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                     Վ. ՕՍԻՊՅԱ</w:t>
      </w:r>
      <w:r w:rsidR="007163A0"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Ն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         «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  24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     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» </w:t>
      </w:r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    07    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2018 թ.</w:t>
      </w:r>
    </w:p>
    <w:p w:rsidR="004E1D55" w:rsidRPr="004E1D55" w:rsidRDefault="004E1D55" w:rsidP="007163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                   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                                                                                  ք. Երևան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Հավելված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 ՀՀ ոստիկանության պետի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                           </w:t>
      </w:r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«   24 »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հուլիսի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  2018թ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                                                                              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թիվ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  <w:u w:val="single"/>
        </w:rPr>
        <w:t>  5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 - Լ  հրամանի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Կ Ա Ր Գ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b/>
          <w:bCs/>
          <w:color w:val="000000"/>
          <w:sz w:val="21"/>
          <w:szCs w:val="21"/>
        </w:rPr>
        <w:t>ՀԱՅԱՍՏԱՆԻ ՀԱՆՐԱՊԵՏՈՒԹՅԱՆ ՈՍՏԻԿԱՆՈՒԹՅՈՒՆՈՒՄ ԱՐՁԱԿՈՒՐԴՆԵՐԻ ՁԵՎԱԿԵՐՊՄԱՆ ԵՎ ՏՐԱՄԱԴՐՄԱՆ</w:t>
      </w:r>
    </w:p>
    <w:p w:rsidR="004E1D55" w:rsidRPr="004E1D55" w:rsidRDefault="004E1D55" w:rsidP="004E1D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1.  Սույն կարգով սահմանվում է Հայաստանի Հանրապետության ոստիկանությունում /այսուհետ Ոստիկանություն/ արձակուրդների ձևակերպման և տրամադրման ընթացակարգը: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2. Ոստիկանության ծառայողների համար սահմանվում են հետևյալ արձակուրդները.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1)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ամենամյա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2)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լրացուցիչ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3)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կարճատև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4)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ուսումնական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5)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հղիության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և ծննդաբերության,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6)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երեխայի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խնամքի: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3.  Ամենամյա արձակուրդ տրամադրվում է.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1) Ոստիկանության պետի թույլտվությամբ՝</w:t>
      </w:r>
      <w:r w:rsidR="00C94A0C" w:rsidRPr="00C94A0C">
        <w:rPr>
          <w:rFonts w:ascii="GHEA Grapalat" w:hAnsi="GHEA Grapalat"/>
          <w:color w:val="000000"/>
          <w:lang w:val="hy-AM"/>
        </w:rPr>
        <w:t xml:space="preserve"> </w:t>
      </w:r>
      <w:r w:rsidR="00C94A0C" w:rsidRPr="00C94A0C">
        <w:rPr>
          <w:rFonts w:ascii="Arial Unicode MS" w:eastAsia="Arial Unicode MS" w:hAnsi="Arial Unicode MS" w:cs="Arial Unicode MS"/>
          <w:color w:val="000000"/>
          <w:sz w:val="21"/>
          <w:szCs w:val="21"/>
          <w:lang w:val="hy-AM"/>
        </w:rPr>
        <w:t>ոստիկանության պետի տեղակալներին</w:t>
      </w:r>
      <w:proofErr w:type="gramStart"/>
      <w:r w:rsidR="000125F0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,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տվյալ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ծառայության գործունեության ընդհանուր համակարգումն իրականացնող Ոստիկանության պետի տեղակալի միջոցով՝ Ոստիկանության կառուցվածքային ստորաբաժանումների ղեկավարներին, Ոստիկանության պետի խորհրդականներ</w:t>
      </w:r>
      <w:r w:rsidR="008A0B7F">
        <w:rPr>
          <w:rFonts w:ascii="Arial" w:eastAsia="Times New Roman" w:hAnsi="Arial" w:cs="Arial"/>
          <w:color w:val="000000"/>
          <w:sz w:val="21"/>
          <w:szCs w:val="21"/>
        </w:rPr>
        <w:t>ին, Ոստիկանության պետի օգնականն</w:t>
      </w:r>
      <w:r w:rsidR="008A0B7F" w:rsidRPr="004E1D55">
        <w:rPr>
          <w:rFonts w:ascii="Arial" w:eastAsia="Times New Roman" w:hAnsi="Arial" w:cs="Arial"/>
          <w:color w:val="000000"/>
          <w:sz w:val="21"/>
          <w:szCs w:val="21"/>
        </w:rPr>
        <w:t>երին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, Ոստիկանության պետի տեղակալների օգնականներին, որը ձևակերպվում է Ոստիկանության կադրային քաղաքականության վարչությունում,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2) Ոստիկանության պետի թույլտվությամբ՝ Ոստիկանության Երևան քաղաքի և մարզային վարչությունների պետերի միջոցով՝ համապատասխանաբար Ոստիկանության Երևան քաղաքի և մարզային վարչություններին ենթակա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lastRenderedPageBreak/>
        <w:t>տարածքային բաժինների պետերին, որը ձևակերպվում է վերը նշված վարչությունների կադրային ծառայությունում,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3) Ոստիկանության կառուցվածքային ստորաբաժանման ղեկավարի թույլտվությամբ՝ գլխավոր, ավագ, միջին և կրտսեր խմբերի (բացառությամբ սույն կարգի   3-րդ կետի 1-ին ենթակետով նախատեսված պաշտոնների) պաշտոններ զբաղեցնող ծառայողներին, որը ձևակերպվում է Ոստիկանության համապատասխան կառուցվածքային ստորաբաժանման կադրային ծառայությունում, իսկ կադրային ծառայության բացակայության դեպքում՝ Ոստիկանության կադրային քաղաքականության վարչությունում,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4) Ոստիկանության կադրային քաղաքականության վարչության պետի թույլտվությամբ՝Ոստիկանության կադրերի ռեզերվում գտնվող ծառայողներին, որը ձևակերպվում է Ոստիկանության կադրային քաղաքականության վարչությունում,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5)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գործուղման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վայրի ստորաբաժանման ղեկավարի թույլտվությամբ՝Ոստիկանության կադրերի գործող ռեզերվում գտնվող ծառայողներին, որը ձևակերպվում է Ոստիկանության համապատասխան կառուցվածքային ստորաբաժանման կադրային ծառայությունում, իսկ կադրային  ծառայության բացակայության դեպքում՝ Ոստիկանության կադրային քաղաքականության վարչությունում,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4. Ամենամյա արձակուրդը տրամադրվում է արձակուրդի թույլտվության իրավասություն ունեցող ղեկավարի կողմից հաստատված ժամանակացույցի համաձայն, որը կազմվում է հաշվի առնելով ծառայության շահերը, ստորաբաժանման առանձնահատկությունները, ծառայողների ցանկությունը: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5. Ոստիկանության կառուցվածքային ստորաբաժանումների ղեկավարների, Ոստիկանության պետի խորհրդականների, Ոստիկանության պետի օգնականի, Ոստիկանության պետի տեղակալների օգնականների ամենամյա արձակուրդի ժամանակացույցը կազմվում է </w:t>
      </w:r>
      <w:r w:rsidR="0025495F" w:rsidRPr="0025495F">
        <w:rPr>
          <w:rFonts w:ascii="Arial Unicode MS" w:eastAsia="Arial Unicode MS" w:hAnsi="Arial Unicode MS" w:cs="Arial Unicode MS"/>
          <w:color w:val="000000"/>
          <w:sz w:val="21"/>
          <w:szCs w:val="21"/>
          <w:lang w:val="hy-AM"/>
        </w:rPr>
        <w:t>ՀՀ ոստիկանության գործավարության և գաղտնիության ռեժիմի ապահովման վարչությունում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, որը հաստատում է Ոստիկանության պետը: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6. Կադրային ծառայություն ունեցող Ոստիկանության կառուցվածքային ստորաբաժանումների գլխավոր, ավագ, միջին և կրտսեր խմբերի (բացառությամբ սույն կարգի 3-րդ կետի 1-ին ենթակետով նախատեսված պաշտոնների) պաշտոններ զբաղեցնող ծառայողների ամենամյա արձակուրդի ժամանակացույցը կազմվում է Ոստիկանության համապատասխան կառուցվածքային ստորաբաժանման կադրային ծառայությունում, որը հաստատում է համապատասխան կառուցվածքային ստորաբաժանման ղեկավարը: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7. Կադրային ծառայություն չունեցող Ոստիկանության կառուցվածքային ստորաբաժանումների գլխավոր, ավագ, միջին և կրտսեր խմբերի (բացառությամբ սույն կարգի 3-րդ կետի 1-ին ենթակետով նախատեսված պաշտոնների) պաշտոններ զբաղեցնող ծառայողների ամենամյա արձակուրդի ժամանակացույցը կազմվում է Ոստիկանության համապատասխան կառուցվածքային ստորաբաժանման կադրային աշխատանքների իրականացման համար պատասխանատու անձի կողմից, որը հաստատում է համապատասխան կառուցվածքային ստորաբաժանման ղեկավարը: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8. Ամենամյա արձակուրդի ժամանակացույցը հաստատվում է մինչև նախորդ տարվա դեկտեմբերի 25-ը: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9. Կառուցվածքային ստորաբաժանման ղեկավարը պատասխանատու է հաստատված ժամանակացույցին համապատասխան ոստիկանության ծառայողին տվյալ տարվա հասանելիք արձակուրդը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տրամադրելու  համար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10. Ամենամյա արձակուրդ տրամադրելու համար Ոստիկանության ծառայողը ժամանակացույցով նախատեսված ժամկետում վերադասության կարգով զեկուցագրով դիմում է արձակուրդ տրամադրելու իրավասություն ունեցող ղեկավարին:  Զեկուցագրում ծառայողը նշում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է  երբ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և որտեղ է անցկացնելու ամենամյա արձակուրդը: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11. Ամենամյա արձակուրդի ձևակերպման համար Ոստիկանության ծառայողը զեկուցագրի հետ ներկայացնում է հաշվեցուցակային զենքը հանձնելու մասին տեղեկանք: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12. Արձակուրդի ձևակերպման համար կադրային ծառայողի կողմից լրացվում է արձակուրդային վկայականի ձևաթուղթը /համաձայն ձև 1-ի/: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13. Ձևաթղթի առաջին մասը մնում է կադրային ծառայությունում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,  երկրորդ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մասը կադրային ծառայության կողմից ուղարկվում է համապատասխան ֆինանսական ծառայություն, իսկ երրորդ մասը /«Արձակուրդային վկայական»/տրվում է ծառայողին: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14. Անհրաժեշտության դեպքում զեկուցագրում և արձակուրդի վկայականում նշվում է նաև ծառայողին ուղեկցող ընտանիքի անդամների թիվը, անունը, ազգանունը և նրանց ծննդյան տարեթվերը՝ </w:t>
      </w:r>
      <w:r w:rsidR="00A068E4" w:rsidRPr="00A068E4">
        <w:rPr>
          <w:rFonts w:ascii="Arial Unicode MS" w:eastAsia="Arial Unicode MS" w:hAnsi="Arial Unicode MS" w:cs="Arial Unicode MS"/>
          <w:sz w:val="21"/>
          <w:szCs w:val="21"/>
          <w:lang w:val="hy-AM"/>
        </w:rPr>
        <w:t>Հայաստանի Հանրապետության</w:t>
      </w:r>
      <w:r w:rsidR="00A068E4" w:rsidRPr="00A068E4">
        <w:rPr>
          <w:rFonts w:ascii="Arial Unicode MS" w:eastAsia="Arial Unicode MS" w:hAnsi="Arial Unicode MS" w:cs="Arial Unicode MS"/>
          <w:color w:val="000000"/>
          <w:sz w:val="21"/>
          <w:szCs w:val="21"/>
          <w:lang w:val="hy-AM"/>
        </w:rPr>
        <w:t xml:space="preserve"> կառավարության 2018 թվականի օգոստոսի 9-ի թիվ 898-Ն որոշմամբ</w:t>
      </w:r>
      <w:r w:rsidR="002C77FF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սահմանված կարգով արձակուրդի վայր մեկնելու և վերադառնալու հետ կապված տրանսպորտային ծախսերի փոխհատուցում ստանալու համար: Արձակուրդային վկայականի հակառակ կողմում ծառայողի արձակուրդ անցկացնելու վայրի Ոստիկանության տարածքային ստորաբաժանման   ղեկավարի   կողմից  կատարվում  են նշումներ՝ ուղեկցող ընտանիքի անդամների թվի, արձակուրդի անցկացման վայր ժամանելու ու մեկնելու մասին, և կնիքվում ստորաբաժանման կնիքով: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15. Ամենամյա արձակուրդից հետ կանչելը թույլատրվում է միայն բացառիկ դեպքերում՝ ծառայողական անհրաժեշտությունից ելնելով, Ոստիկանության պետի գրավոր համաձայնության հիման վրա, արձակուրդի թույլտվություն տված ստորաբաժանման ղեկավարի հրամանով, որում նշվում է հետ կանչի օրը, ամիսը և չօգտագործված արձակուրդի օրերի թիվը: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16. Ծառայողի ցանկությամբ, տվյալ տարվա չօգտագործված արձակուրդի օրերը կարող են գումարվել հաջորդ տարվա ամենամյա արձակուրդին: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17. Ծառայության առաջին տարվա համար ամենամյա արձակուրդը տրամադրվում է ծառայության վեց ամիսը լրանալուց հետո: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18. Ամենամյա արձակուրդի տևողությունը կազմում է 30 օր: Ծառայողի ցանկությամբ ամենամյա արձակուրդը կարող է տրամադրվել մասերով, յուրաքանչյուրը` 15 օր տևողությամբ: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19. Ոստիկանության ծառայողին ամենամյա արձակուրդի հետ միասին տրվում է լրացուցիչ արձակուրդ՝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1) 15-ից մինչև 25 տարի օրացուցային հաշվարկով ծառայողներին՝ 10 օր,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2) 25 և ավելի տարի օրացուցային հաշվարկով ծառայողներին՝ 15 օր: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lastRenderedPageBreak/>
        <w:t>20. Ամենամյա արձակուրդը մասերով տրամադրելու դեպքում լրացուցիչ արձակուրդի օրերն ավելացվում են մասերից որևէ մեկին: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21. Ամենամյա արձակուրդի ընթացքում հիվանդացած ծառայողի արձակուրդը երկարաձգվում է հիվանդության պատճառով չօգտագործված օրերի թվով՝ հիմք ընդունելով առողջապահական հաստատության կողմից տրված համապատասխան տեղեկանքը: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22. Հիվանդության մասին ծառայողը տեղեկացնում է իր անմիջական ղեկավարին: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23. Ընտանեկան հանգամանքներով և այլ հարգելի պատճառներով Ոստիկանության ծառայողին կարող է տրվել կարճատև արձակուրդ՝ մինչև 10 օր տևողությամբ, որը չի հաշվարկվում ամենամյա արձակուրդում: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24. Կարճատև արձակուրդ տրամադրվում է ամենամյա արձակուրդ տրամադրելու իրավասություն ունեցող ղեկավարի կողմից:  Զեկուցագրում նշվում է արձակուրդ մեկնելու հիմնավոր փաստարկը, երբ և որտեղ է անցկացնելու այն: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25. Կարճատև արձակուրդի ձևակերպման համար Ոստիկանության ծառայողը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  զեկուցագրի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հետ ներկայացնում է հաշվեցուցակային զենքը հանձնելու մասին տեղեկանք: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26. Ամենամյա և կարճատև արձակուրդները հաշվառվում են արձակուրդ ձևակերպող կադրային ծառայությունում՝ «Կադրեր» ինֆորմացիոն համակարգում և «Արձակուրդների հաշվառման մատյան»-ում (ձև 2-ի):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27. Միջին մասնագիտական և բարձրագույն ուսումնական հաստատությունների ընդունելության քննություններին (ստուգումներին) նախապատրաստվելու համար Ոստիկանության ծառայողներին տրամադրվում է ուսումնական արձակուրդ՝ յուրաքանչյուր քննության համար երեք աշխատանքային օր: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28. Ընդունելության քննություններից (ստուգումներից) անբավարար գնահատված և ընդունելության հետագա մրցույթից դուրս մնացած ծառայողի ուսումնական արձակուրդի ժամկետը համարվում է ավարտված և ծառայողը հաջորդ աշխատանքային օրը ներկայանում է ծառայության: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29. Ուսումնական հաստատություններում հեռակա ուսուցման ձևով սովորող Ոստիկանության ծառայողներին տրամադրվում է ուսումնական արձակուրդ՝ ուսումնաքննական ժամկետներին համապատասխան: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30.  Ոստիկանության ծառայողին ուսումնական արձակուրդը տրամադրվում է.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1) Ոստիկանության պետի հրամանով՝ Ոստիկանության կառուցվածքային ստորաբաժանումների ղեկավարներին և օտարերկրյա պետությունների ուսումնական հաստատություններում Ոստիկանության միջոցների հաշվին սովորող Ոստիկանության ծառայողներին, որը ձևակերպվում է Ոստիկանության կադրային քաղաքականության վարչությունում,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2) 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կադրային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ծառայություն ունեցող Ոստիկանության կառուցվածքային  ստորաբաժանումների ղեկավարների հրամանով՝  գլխավոր, ավագ, միջին և կրտսեր խմբերի (բացառությամբ սույն կարգի 3-րդ կետի 1-ին ենթակետով նախատեսված պաշտոնների) պաշտոններ զբաղեցնող ծառայողներին, որը ձևակերպվում է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lastRenderedPageBreak/>
        <w:t>Ոստիկանության համապատասխան կառուցվածքային  ստորաբաժանման կադրային ծառայությունում,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3) Ոստիկանության կադրային քաղաքականության վարչության պետի հրամանով՝ կադրային ծառայություն չունեցող Ոստիկանության կառուցվածքային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  ստորաբաժանումների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գլխավոր, ավագ, միջին և կրտսեր խմբերի (բացառությամբ սույն կարգի 3-րդ կետի 1-ին ենթակետով նախատեսված պաշտոնների) պաշտոններ զբաղեցնող ծառայողներին և օտարերկրյա պետությունների ուսումնական հատատություններում իրենց ֆինանսական միջոցների հաշվին սովորող Ոստիկանության ծառայողներին, որը ձևակերպվում է Ոստիկանության կադրային քաղաքականության վարչությունում: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31.  Ուսումնական արձակուրդ տրամադրելու համար ուսումնաքննական հավաքը սկսելուց 10 օր առաջ սովորողի վերաբերյալ տեղեկանք-կանչը ուսումնական հաստատության կողմից ուղարկվում է նրա ծառայության ստորաբաժանում, որի ղեկավարը 3-օրյա ժամկետում տեղեկանք-կանչը համապատասխան միջնորդությամբ ուղարկում է ուսումնական արձակուրդ տրամադրելու իրավասություն ունեցող ստորաբաժանման ղեկավարին, իսկ     30-րդ կետի 1-ին ենթակետով նախատեսված դեպքում՝ Ոստիկանության կադրային քաղաքականության վարչություն: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32. Ոստիկանության կամ օտարերկրյա պետությունների ուսումնական հաստատություններն ավարտած շրջանավարտներին տրամադրվում է արձակուրդ ամփոփիչ պետական ատեստավորումից հետո՝ 30 օր տևողությամբ, որը հաշվարկվում է ընթացիկ տարվա ամենամյա արձակուրդի մեջ: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33. Ոստիկանության կին ծառայողի կողմից վերադասության կարգով ներկայացված զեկուցագրի հիման վրա նրան տրամադրվում է նաև հղիության և ծննդաբերության արձակուրդ՝ ամենամյա արձակուրդ տրամադրելու իրավասություն ունեցող պաշտոնատար անձի կողմից և ձևակերպվում է սույն կարգի 3-րդ կետի համապատասխան ենթակետով սահմանված ստորաբաժանումում: Զեկուցագրի հետ ներկայացվում է առողջապահական հաստատության կողմից տրված փաստաթուղթ՝ հաստատված Ոստիկանության բշկական վարչության կողմից (անաշխատունակության թերթիկ):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34. Ոստիկանության ծառայողի կողմից վերադասության կարգով ներկայացված զեկուցագրի հիման վրա նրան տրամադրվում է նաև երեխայի խնամքի արձակուրդ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՝  սույն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կարգի 33-րդ կետով սահմանված ընթացակարգով: Զեկուցագրի հետ ներկայացվում է երեխայի ծննդյան վկայականի պատճենը: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35. Հղիության և ծննդաբերության, երեխայի խնամքի արձակուրդի ավարտից 20 օր առաջ ծառայողի կողմից վերադասության կարգով ներկայացված զեկուցագրի հիման վրա  հղիության և ծննդաբերության, երեխայի խնամքի արձակուրդ տրամադրելու իրավունք ունեցող ղեկավարի կողմից արձակվում է հրաման՝ ծառայողի ծառայողական պարտականություններին անցնելու մասին: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36. Ռազմական դրություն հայտարարվելու կամ արտակարգ իրավիճակների դեպքում Ոստիկանության ծառայողի արձակուրդն ընդհատվում է, բացառությամբ կին ծառայողի հղիության և ծննդաբերության և ծառայողի՝ մինչև երեք տարեկան երեխայի խնամքի արձակուրդի: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37. Արձակուրդը, հանգստյան և ոչ աշխատանքային հանդիսացող տոն ու հիշատակի օրերը Հայաստանի Հանրապետության սահմաններից դուրս անցկացնելու դեպքում մեկնող անձի կողմից անմիջական ղեկավարին տրամադրվում են հասանելիության տվյալներ (հեռախոսահամար, էլ. հասցե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lastRenderedPageBreak/>
        <w:t>և այլն), իսկ կադրերի ռեզերվում գտնվող ծառայողները նշված տվյալները տրամադրում են Ոստիկանության կադրային քաղաքականության վարչության իրավասու ծառայողին: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38. Կառուցվածքային ստորաբաժանումների ղեկավարները պարտավոր են վերահսկել ենթակաների արձակուրդից ժամանակին վերադառնալու գործընթացը: Ժամանակին ծառայության չներկայանալու փաստը հիմք է ծառայողական քննություն նշանակելու համար: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39. Արձակուրդների ընթացքում միջադեպ տեղի ունենալու դեպքում Ոստիկանության ծառայողն անմիջապես, անմիջական պետի միջոցով, արձակուրդ տրամադրած ղեկավարին ներկայացնում է զեկուցագիր միջադեպի մասին, իսկ արձակուրդը Հայաստանի    Հանրապետության տարածքից</w:t>
      </w:r>
      <w:proofErr w:type="gramStart"/>
      <w:r w:rsidRPr="004E1D55">
        <w:rPr>
          <w:rFonts w:ascii="Arial" w:eastAsia="Times New Roman" w:hAnsi="Arial" w:cs="Arial"/>
          <w:color w:val="000000"/>
          <w:sz w:val="21"/>
          <w:szCs w:val="21"/>
        </w:rPr>
        <w:t>  դուրս</w:t>
      </w:r>
      <w:proofErr w:type="gramEnd"/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անցկացնելու դեպքում՝ զեկուցագիրը ներկայացվում է Հայաստանի Հանրապետություն վերադառնալուց հետո: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40. Սույն կարգի դրույթները արձակուրդ ձևակերպելու և տրամադրելու մասով տարածվում են նաև Ոստիկանության զինծառայողների, քաղաքացիական ծառայողների, քաղաքացիական աշխատանք կատարողների և տեխնիկական սպասարկում իրականացնող անձանց վրա: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41. Ոստիկանության զինծառայողների, քաղաքացիական ծառայողների, </w:t>
      </w:r>
      <w:r w:rsidR="00253C47" w:rsidRPr="00253C47">
        <w:rPr>
          <w:rFonts w:ascii="Arial Unicode MS" w:eastAsia="Arial Unicode MS" w:hAnsi="Arial Unicode MS" w:cs="Arial Unicode MS"/>
          <w:color w:val="000000"/>
          <w:sz w:val="21"/>
          <w:szCs w:val="21"/>
          <w:lang w:val="hy-AM"/>
        </w:rPr>
        <w:t xml:space="preserve">հայեցողական պաշտոններ </w:t>
      </w:r>
      <w:proofErr w:type="gramStart"/>
      <w:r w:rsidR="00253C47" w:rsidRPr="00253C47">
        <w:rPr>
          <w:rFonts w:ascii="Arial Unicode MS" w:eastAsia="Arial Unicode MS" w:hAnsi="Arial Unicode MS" w:cs="Arial Unicode MS"/>
          <w:color w:val="000000"/>
          <w:sz w:val="21"/>
          <w:szCs w:val="21"/>
          <w:lang w:val="hy-AM"/>
        </w:rPr>
        <w:t>զբաղեցնողների</w:t>
      </w:r>
      <w:r w:rsidR="00253C47" w:rsidRPr="004E1D5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253C47">
        <w:rPr>
          <w:rFonts w:ascii="Arial" w:eastAsia="Times New Roman" w:hAnsi="Arial" w:cs="Arial"/>
          <w:color w:val="000000"/>
          <w:sz w:val="21"/>
          <w:szCs w:val="21"/>
        </w:rPr>
        <w:t>,</w:t>
      </w:r>
      <w:proofErr w:type="gramEnd"/>
      <w:r w:rsidR="00253C4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4E1D55">
        <w:rPr>
          <w:rFonts w:ascii="Arial" w:eastAsia="Times New Roman" w:hAnsi="Arial" w:cs="Arial"/>
          <w:color w:val="000000"/>
          <w:sz w:val="21"/>
          <w:szCs w:val="21"/>
        </w:rPr>
        <w:t>քաղաքացիական աշխատանք կատարողների և տեխնիկական սպասարկում իրականացնող անձանց արձակուրդի տեսակների և տևողության հետ կապված առանձնահատկությունները սահմանվում են այլ օրենքներով:</w:t>
      </w:r>
    </w:p>
    <w:p w:rsidR="004E1D55" w:rsidRPr="004E1D55" w:rsidRDefault="004E1D55" w:rsidP="004E1D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E1D5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67327" w:rsidRDefault="00F67327"/>
    <w:p w:rsidR="000908BA" w:rsidRDefault="000908BA"/>
    <w:p w:rsidR="000908BA" w:rsidRDefault="000908BA" w:rsidP="000908BA">
      <w:pPr>
        <w:pStyle w:val="a3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</w:pPr>
      <w:r>
        <w:rPr>
          <w:u w:val="single"/>
        </w:rPr>
        <w:t>_______________________________________</w:t>
      </w:r>
    </w:p>
    <w:p w:rsidR="000908BA" w:rsidRPr="007B786A" w:rsidRDefault="000908BA" w:rsidP="000908BA">
      <w:pPr>
        <w:pStyle w:val="a3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</w:pPr>
      <w:r>
        <w:t xml:space="preserve">   </w:t>
      </w:r>
    </w:p>
    <w:p w:rsidR="000908BA" w:rsidRDefault="000908BA" w:rsidP="000908BA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</w:p>
    <w:p w:rsidR="000908BA" w:rsidRPr="00F23DB6" w:rsidRDefault="000908BA" w:rsidP="000908B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15.02.2020թ. թիվ 9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0908BA" w:rsidRDefault="000908BA" w:rsidP="000908BA">
      <w:pPr>
        <w:jc w:val="both"/>
        <w:rPr>
          <w:rFonts w:ascii="GHEA Grapalat" w:hAnsi="GHEA Grapalat"/>
          <w:sz w:val="24"/>
          <w:szCs w:val="24"/>
        </w:rPr>
      </w:pPr>
    </w:p>
    <w:p w:rsidR="000908BA" w:rsidRDefault="000908BA"/>
    <w:sectPr w:rsidR="000908BA" w:rsidSect="007163A0">
      <w:headerReference w:type="default" r:id="rId7"/>
      <w:pgSz w:w="12240" w:h="15840"/>
      <w:pgMar w:top="990" w:right="1440" w:bottom="27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1C" w:rsidRDefault="003B141C" w:rsidP="007163A0">
      <w:pPr>
        <w:spacing w:after="0" w:line="240" w:lineRule="auto"/>
      </w:pPr>
      <w:r>
        <w:separator/>
      </w:r>
    </w:p>
  </w:endnote>
  <w:endnote w:type="continuationSeparator" w:id="0">
    <w:p w:rsidR="003B141C" w:rsidRDefault="003B141C" w:rsidP="0071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1C" w:rsidRDefault="003B141C" w:rsidP="007163A0">
      <w:pPr>
        <w:spacing w:after="0" w:line="240" w:lineRule="auto"/>
      </w:pPr>
      <w:r>
        <w:separator/>
      </w:r>
    </w:p>
  </w:footnote>
  <w:footnote w:type="continuationSeparator" w:id="0">
    <w:p w:rsidR="003B141C" w:rsidRDefault="003B141C" w:rsidP="0071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A0" w:rsidRDefault="007163A0" w:rsidP="007163A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F6"/>
    <w:rsid w:val="000125F0"/>
    <w:rsid w:val="000476E3"/>
    <w:rsid w:val="000908BA"/>
    <w:rsid w:val="00253C47"/>
    <w:rsid w:val="0025495F"/>
    <w:rsid w:val="002C77FF"/>
    <w:rsid w:val="003B141C"/>
    <w:rsid w:val="003B18D0"/>
    <w:rsid w:val="004E1D55"/>
    <w:rsid w:val="007163A0"/>
    <w:rsid w:val="008A0B7F"/>
    <w:rsid w:val="00A068E4"/>
    <w:rsid w:val="00A36E7F"/>
    <w:rsid w:val="00B52BF6"/>
    <w:rsid w:val="00C94A0C"/>
    <w:rsid w:val="00F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1D55"/>
    <w:rPr>
      <w:b/>
      <w:bCs/>
    </w:rPr>
  </w:style>
  <w:style w:type="character" w:styleId="a6">
    <w:name w:val="Emphasis"/>
    <w:basedOn w:val="a0"/>
    <w:uiPriority w:val="20"/>
    <w:qFormat/>
    <w:rsid w:val="004E1D55"/>
    <w:rPr>
      <w:i/>
      <w:iCs/>
    </w:rPr>
  </w:style>
  <w:style w:type="paragraph" w:customStyle="1" w:styleId="norm">
    <w:name w:val="norm"/>
    <w:basedOn w:val="a"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3A0"/>
  </w:style>
  <w:style w:type="paragraph" w:styleId="a9">
    <w:name w:val="footer"/>
    <w:basedOn w:val="a"/>
    <w:link w:val="aa"/>
    <w:uiPriority w:val="99"/>
    <w:unhideWhenUsed/>
    <w:rsid w:val="0071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3A0"/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0908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1D55"/>
    <w:rPr>
      <w:b/>
      <w:bCs/>
    </w:rPr>
  </w:style>
  <w:style w:type="character" w:styleId="a6">
    <w:name w:val="Emphasis"/>
    <w:basedOn w:val="a0"/>
    <w:uiPriority w:val="20"/>
    <w:qFormat/>
    <w:rsid w:val="004E1D55"/>
    <w:rPr>
      <w:i/>
      <w:iCs/>
    </w:rPr>
  </w:style>
  <w:style w:type="paragraph" w:customStyle="1" w:styleId="norm">
    <w:name w:val="norm"/>
    <w:basedOn w:val="a"/>
    <w:rsid w:val="004E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3A0"/>
  </w:style>
  <w:style w:type="paragraph" w:styleId="a9">
    <w:name w:val="footer"/>
    <w:basedOn w:val="a"/>
    <w:link w:val="aa"/>
    <w:uiPriority w:val="99"/>
    <w:unhideWhenUsed/>
    <w:rsid w:val="0071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3A0"/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0908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2020-02-20T06:55:00Z</dcterms:created>
  <dcterms:modified xsi:type="dcterms:W3CDTF">2020-02-20T06:55:00Z</dcterms:modified>
</cp:coreProperties>
</file>