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49A" w:rsidRPr="008D3E54" w:rsidRDefault="00C4649A" w:rsidP="002478FC">
      <w:pPr>
        <w:ind w:firstLine="720"/>
        <w:jc w:val="right"/>
        <w:rPr>
          <w:rFonts w:ascii="GHEA Grapalat" w:hAnsi="GHEA Grapalat" w:cs="Arial"/>
          <w:sz w:val="24"/>
          <w:szCs w:val="24"/>
          <w:lang w:val="en-US"/>
        </w:rPr>
      </w:pPr>
      <w:r w:rsidRPr="008D3E54">
        <w:rPr>
          <w:sz w:val="26"/>
          <w:szCs w:val="26"/>
          <w:lang w:val="en-US"/>
        </w:rPr>
        <w:tab/>
      </w:r>
      <w:r w:rsidRPr="008D3E54">
        <w:rPr>
          <w:sz w:val="26"/>
          <w:szCs w:val="26"/>
          <w:lang w:val="en-US"/>
        </w:rPr>
        <w:tab/>
      </w:r>
      <w:r w:rsidRPr="008D3E54">
        <w:rPr>
          <w:sz w:val="26"/>
          <w:szCs w:val="26"/>
          <w:lang w:val="en-US"/>
        </w:rPr>
        <w:tab/>
      </w:r>
      <w:r w:rsidRPr="008D3E54">
        <w:rPr>
          <w:sz w:val="26"/>
          <w:szCs w:val="26"/>
          <w:lang w:val="en-US"/>
        </w:rPr>
        <w:tab/>
      </w:r>
      <w:r w:rsidRPr="008D3E54">
        <w:rPr>
          <w:sz w:val="26"/>
          <w:szCs w:val="26"/>
          <w:lang w:val="en-US"/>
        </w:rPr>
        <w:tab/>
      </w:r>
      <w:r w:rsidRPr="008D3E54">
        <w:rPr>
          <w:sz w:val="26"/>
          <w:szCs w:val="26"/>
          <w:lang w:val="en-US"/>
        </w:rPr>
        <w:tab/>
      </w:r>
      <w:r w:rsidRPr="008D3E54">
        <w:rPr>
          <w:sz w:val="26"/>
          <w:szCs w:val="26"/>
          <w:lang w:val="en-US"/>
        </w:rPr>
        <w:tab/>
      </w:r>
      <w:r w:rsidRPr="008D3E54">
        <w:rPr>
          <w:sz w:val="26"/>
          <w:szCs w:val="26"/>
          <w:lang w:val="en-US"/>
        </w:rPr>
        <w:tab/>
      </w:r>
      <w:r w:rsidRPr="008D3E54">
        <w:rPr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  <w:t xml:space="preserve">         </w:t>
      </w:r>
      <w:r w:rsidRPr="008D3E54">
        <w:rPr>
          <w:rFonts w:ascii="GHEA Grapalat" w:hAnsi="GHEA Grapalat" w:cs="Arial"/>
          <w:sz w:val="24"/>
          <w:szCs w:val="24"/>
          <w:lang w:val="en-US"/>
        </w:rPr>
        <w:t>ՆԱԽԱԳԻԾ</w:t>
      </w:r>
    </w:p>
    <w:p w:rsidR="00C4649A" w:rsidRPr="008D3E54" w:rsidRDefault="00C4649A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US"/>
        </w:rPr>
      </w:pPr>
    </w:p>
    <w:p w:rsidR="00C4649A" w:rsidRPr="008D3E54" w:rsidRDefault="00C4649A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US"/>
        </w:rPr>
      </w:pPr>
      <w:r w:rsidRPr="008D3E54">
        <w:rPr>
          <w:rFonts w:ascii="GHEA Grapalat" w:hAnsi="GHEA Grapalat" w:cs="Arial"/>
          <w:b/>
          <w:sz w:val="26"/>
          <w:szCs w:val="26"/>
          <w:lang w:val="en-US"/>
        </w:rPr>
        <w:t>ՀԱՅԱՍՏԱՆԻ ՀԱՆՐԱՊԵՏՈՒԹՅԱՆ ԿԱՌԱՎԱՐՈՒԹՅԱՆ</w:t>
      </w:r>
    </w:p>
    <w:p w:rsidR="00C4649A" w:rsidRPr="008D3E54" w:rsidRDefault="00C4649A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US"/>
        </w:rPr>
      </w:pPr>
      <w:r w:rsidRPr="008D3E54">
        <w:rPr>
          <w:rFonts w:ascii="GHEA Grapalat" w:hAnsi="GHEA Grapalat" w:cs="Arial"/>
          <w:b/>
          <w:sz w:val="26"/>
          <w:szCs w:val="26"/>
          <w:lang w:val="en-US"/>
        </w:rPr>
        <w:t xml:space="preserve"> ՈՐՈՇՈՒՄ</w:t>
      </w:r>
    </w:p>
    <w:p w:rsidR="00C4649A" w:rsidRPr="008D3E54" w:rsidRDefault="00C4649A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US"/>
        </w:rPr>
      </w:pP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  <w:r w:rsidRPr="008D3E54">
        <w:rPr>
          <w:rFonts w:ascii="GHEA Grapalat" w:hAnsi="GHEA Grapalat" w:cs="Arial"/>
          <w:b/>
          <w:sz w:val="26"/>
          <w:szCs w:val="26"/>
          <w:lang w:val="en-US"/>
        </w:rPr>
        <w:tab/>
      </w:r>
    </w:p>
    <w:p w:rsidR="001125D8" w:rsidRDefault="001125D8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US"/>
        </w:rPr>
      </w:pPr>
      <w:r>
        <w:rPr>
          <w:rFonts w:ascii="GHEA Grapalat" w:hAnsi="GHEA Grapalat" w:cs="Arial"/>
          <w:b/>
          <w:sz w:val="26"/>
          <w:szCs w:val="26"/>
          <w:lang w:val="en-US"/>
        </w:rPr>
        <w:t>ՀԱՅԱՍՏԱՆԻ ՀԱՆՐԱՊԵՏՈՒԹՅԱՆ ՈՍՏԻԿԱՆՈՒԹՅԱՆ</w:t>
      </w:r>
    </w:p>
    <w:p w:rsidR="001125D8" w:rsidRPr="008D3E54" w:rsidRDefault="001125D8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US"/>
        </w:rPr>
      </w:pPr>
      <w:r>
        <w:rPr>
          <w:rFonts w:ascii="GHEA Grapalat" w:hAnsi="GHEA Grapalat" w:cs="Arial"/>
          <w:b/>
          <w:sz w:val="26"/>
          <w:szCs w:val="26"/>
          <w:lang w:val="en-US"/>
        </w:rPr>
        <w:t xml:space="preserve"> ԶԱՐԳԱՑՄԱՆ ՀԱՅԵՑԱԿԱՐԳԻՆ</w:t>
      </w:r>
    </w:p>
    <w:p w:rsidR="00C4649A" w:rsidRPr="008D3E54" w:rsidRDefault="00C4649A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US"/>
        </w:rPr>
      </w:pPr>
      <w:r w:rsidRPr="008D3E54">
        <w:rPr>
          <w:rFonts w:ascii="GHEA Grapalat" w:hAnsi="GHEA Grapalat" w:cs="Arial"/>
          <w:b/>
          <w:sz w:val="26"/>
          <w:szCs w:val="26"/>
          <w:lang w:val="en-US"/>
        </w:rPr>
        <w:t>ՀԱՎԱՆՈՒԹՅՈՒՆ ՏԱԼՈՒ ՄԱՍԻՆ</w:t>
      </w:r>
    </w:p>
    <w:p w:rsidR="00C4649A" w:rsidRPr="008D3E54" w:rsidRDefault="00C4649A" w:rsidP="002B51B6">
      <w:pPr>
        <w:spacing w:after="0" w:line="240" w:lineRule="auto"/>
        <w:ind w:firstLine="720"/>
        <w:rPr>
          <w:rFonts w:ascii="GHEA Grapalat" w:hAnsi="GHEA Grapalat" w:cs="Arial"/>
          <w:b/>
          <w:sz w:val="28"/>
          <w:szCs w:val="28"/>
          <w:lang w:val="en-GB"/>
        </w:rPr>
      </w:pPr>
    </w:p>
    <w:p w:rsidR="00C4649A" w:rsidRPr="008D3E54" w:rsidRDefault="00C4649A" w:rsidP="002B51B6">
      <w:pPr>
        <w:spacing w:after="0" w:line="240" w:lineRule="auto"/>
        <w:ind w:firstLine="720"/>
        <w:rPr>
          <w:rFonts w:ascii="GHEA Grapalat" w:hAnsi="GHEA Grapalat" w:cs="Arial"/>
          <w:b/>
          <w:sz w:val="28"/>
          <w:szCs w:val="28"/>
          <w:lang w:val="en-GB"/>
        </w:rPr>
      </w:pPr>
    </w:p>
    <w:p w:rsidR="00C4649A" w:rsidRPr="008D3E54" w:rsidRDefault="00C4649A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GB"/>
        </w:rPr>
      </w:pP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Հայաստանի Հանրապետության կառավարությունը </w:t>
      </w:r>
      <w:r w:rsidRPr="008D3E54">
        <w:rPr>
          <w:rFonts w:ascii="GHEA Grapalat" w:hAnsi="GHEA Grapalat" w:cs="Arial"/>
          <w:b/>
          <w:sz w:val="24"/>
          <w:szCs w:val="24"/>
          <w:lang w:val="en-GB"/>
        </w:rPr>
        <w:t xml:space="preserve">որոշում է՝ </w:t>
      </w:r>
      <w:r w:rsidRPr="008D3E54">
        <w:rPr>
          <w:rFonts w:ascii="GHEA Grapalat" w:hAnsi="GHEA Grapalat" w:cs="Arial"/>
          <w:sz w:val="24"/>
          <w:szCs w:val="24"/>
          <w:lang w:val="en-GB"/>
        </w:rPr>
        <w:t>հավանություն</w:t>
      </w:r>
      <w:r w:rsidR="00715ED7">
        <w:rPr>
          <w:rFonts w:ascii="GHEA Grapalat" w:hAnsi="GHEA Grapalat" w:cs="Arial"/>
          <w:sz w:val="24"/>
          <w:szCs w:val="24"/>
          <w:lang w:val="en-GB"/>
        </w:rPr>
        <w:t xml:space="preserve"> տալ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1125D8">
        <w:rPr>
          <w:rFonts w:ascii="GHEA Grapalat" w:hAnsi="GHEA Grapalat" w:cs="Arial"/>
          <w:sz w:val="24"/>
          <w:szCs w:val="24"/>
          <w:lang w:val="en-GB"/>
        </w:rPr>
        <w:t xml:space="preserve">Հայաստանի Հանրապետության ոստիկանության զարգացման </w:t>
      </w:r>
      <w:r w:rsidRPr="008D3E54">
        <w:rPr>
          <w:rFonts w:ascii="GHEA Grapalat" w:hAnsi="GHEA Grapalat" w:cs="Arial"/>
          <w:sz w:val="24"/>
          <w:szCs w:val="24"/>
          <w:lang w:val="en-GB"/>
        </w:rPr>
        <w:t>հայեցակարգին՝ համաձայն հավելվածի:</w:t>
      </w:r>
    </w:p>
    <w:p w:rsidR="00C4649A" w:rsidRPr="008D3E54" w:rsidRDefault="00C4649A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GB"/>
        </w:rPr>
      </w:pPr>
    </w:p>
    <w:p w:rsidR="00C4649A" w:rsidRPr="008D3E54" w:rsidRDefault="00C4649A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GB"/>
        </w:rPr>
      </w:pPr>
    </w:p>
    <w:p w:rsidR="00C4649A" w:rsidRPr="008D3E54" w:rsidRDefault="00C4649A" w:rsidP="002B51B6">
      <w:pPr>
        <w:spacing w:after="0" w:line="240" w:lineRule="auto"/>
        <w:ind w:left="5664" w:firstLine="720"/>
        <w:jc w:val="right"/>
        <w:rPr>
          <w:rFonts w:ascii="GHEA Grapalat" w:hAnsi="GHEA Grapalat" w:cs="Arial"/>
          <w:sz w:val="20"/>
          <w:szCs w:val="20"/>
          <w:lang w:val="en-GB"/>
        </w:rPr>
      </w:pPr>
    </w:p>
    <w:p w:rsidR="00C4649A" w:rsidRPr="008D3E54" w:rsidRDefault="00C4649A" w:rsidP="002B51B6">
      <w:pPr>
        <w:spacing w:after="0" w:line="240" w:lineRule="auto"/>
        <w:ind w:left="5664" w:firstLine="720"/>
        <w:jc w:val="right"/>
        <w:rPr>
          <w:rFonts w:ascii="GHEA Grapalat" w:hAnsi="GHEA Grapalat" w:cs="Arial"/>
          <w:sz w:val="20"/>
          <w:szCs w:val="20"/>
          <w:lang w:val="en-GB"/>
        </w:rPr>
      </w:pPr>
      <w:r w:rsidRPr="008D3E54">
        <w:rPr>
          <w:rFonts w:ascii="GHEA Grapalat" w:hAnsi="GHEA Grapalat" w:cs="Arial"/>
          <w:sz w:val="20"/>
          <w:szCs w:val="20"/>
          <w:lang w:val="en-GB"/>
        </w:rPr>
        <w:t xml:space="preserve">Հավելված </w:t>
      </w:r>
    </w:p>
    <w:p w:rsidR="00C4649A" w:rsidRPr="008D3E54" w:rsidRDefault="00C4649A" w:rsidP="002B51B6">
      <w:pPr>
        <w:spacing w:after="0" w:line="240" w:lineRule="auto"/>
        <w:ind w:left="5664" w:firstLine="720"/>
        <w:jc w:val="right"/>
        <w:rPr>
          <w:rFonts w:ascii="GHEA Grapalat" w:hAnsi="GHEA Grapalat" w:cs="Arial"/>
          <w:sz w:val="20"/>
          <w:szCs w:val="20"/>
          <w:lang w:val="en-GB"/>
        </w:rPr>
      </w:pPr>
      <w:r w:rsidRPr="008D3E54">
        <w:rPr>
          <w:rFonts w:ascii="GHEA Grapalat" w:hAnsi="GHEA Grapalat" w:cs="Arial"/>
          <w:sz w:val="20"/>
          <w:szCs w:val="20"/>
          <w:lang w:val="en-GB"/>
        </w:rPr>
        <w:t>ՀՀ կառավարության 201</w:t>
      </w:r>
      <w:r w:rsidR="00B16A27">
        <w:rPr>
          <w:rFonts w:ascii="GHEA Grapalat" w:hAnsi="GHEA Grapalat" w:cs="Arial"/>
          <w:sz w:val="20"/>
          <w:szCs w:val="20"/>
          <w:lang w:val="en-GB"/>
        </w:rPr>
        <w:t>9</w:t>
      </w:r>
      <w:r w:rsidRPr="008D3E54">
        <w:rPr>
          <w:rFonts w:ascii="GHEA Grapalat" w:hAnsi="GHEA Grapalat" w:cs="Arial"/>
          <w:sz w:val="20"/>
          <w:szCs w:val="20"/>
          <w:lang w:val="en-GB"/>
        </w:rPr>
        <w:t xml:space="preserve"> թվականի</w:t>
      </w:r>
    </w:p>
    <w:p w:rsidR="00AA2896" w:rsidRDefault="00C4649A" w:rsidP="00AA2896">
      <w:pPr>
        <w:tabs>
          <w:tab w:val="left" w:pos="6804"/>
        </w:tabs>
        <w:spacing w:after="0" w:line="240" w:lineRule="auto"/>
        <w:ind w:left="5664" w:firstLine="720"/>
        <w:jc w:val="right"/>
        <w:rPr>
          <w:rFonts w:ascii="GHEA Grapalat" w:hAnsi="GHEA Grapalat" w:cs="Arial"/>
          <w:sz w:val="20"/>
          <w:szCs w:val="20"/>
          <w:lang w:val="en-GB"/>
        </w:rPr>
      </w:pPr>
      <w:r w:rsidRPr="008D3E54">
        <w:rPr>
          <w:rFonts w:ascii="GHEA Grapalat" w:hAnsi="GHEA Grapalat" w:cs="Arial"/>
          <w:sz w:val="20"/>
          <w:szCs w:val="20"/>
          <w:lang w:val="en-GB"/>
        </w:rPr>
        <w:t xml:space="preserve">         _________-ի «    »-ի նիստի</w:t>
      </w:r>
      <w:r w:rsidR="00AA2896">
        <w:rPr>
          <w:rFonts w:ascii="GHEA Grapalat" w:hAnsi="GHEA Grapalat" w:cs="Arial"/>
          <w:sz w:val="20"/>
          <w:szCs w:val="20"/>
          <w:lang w:val="en-GB"/>
        </w:rPr>
        <w:t xml:space="preserve"> </w:t>
      </w:r>
    </w:p>
    <w:p w:rsidR="00C4649A" w:rsidRPr="008D3E54" w:rsidRDefault="00AA2896" w:rsidP="00AA2896">
      <w:pPr>
        <w:tabs>
          <w:tab w:val="left" w:pos="6804"/>
        </w:tabs>
        <w:spacing w:after="0" w:line="240" w:lineRule="auto"/>
        <w:ind w:left="5664" w:firstLine="720"/>
        <w:jc w:val="right"/>
        <w:rPr>
          <w:rFonts w:ascii="GHEA Grapalat" w:hAnsi="GHEA Grapalat" w:cs="Arial"/>
          <w:b/>
          <w:sz w:val="26"/>
          <w:szCs w:val="26"/>
          <w:lang w:val="en-GB"/>
        </w:rPr>
      </w:pPr>
      <w:r>
        <w:rPr>
          <w:rFonts w:ascii="GHEA Grapalat" w:hAnsi="GHEA Grapalat" w:cs="Arial"/>
          <w:sz w:val="20"/>
          <w:szCs w:val="20"/>
          <w:lang w:val="en-GB"/>
        </w:rPr>
        <w:t xml:space="preserve"> </w:t>
      </w:r>
      <w:proofErr w:type="gramStart"/>
      <w:r>
        <w:rPr>
          <w:rFonts w:ascii="GHEA Grapalat" w:hAnsi="GHEA Grapalat" w:cs="Arial"/>
          <w:sz w:val="20"/>
          <w:szCs w:val="20"/>
          <w:lang w:val="en-GB"/>
        </w:rPr>
        <w:t>թիվ</w:t>
      </w:r>
      <w:proofErr w:type="gramEnd"/>
      <w:r w:rsidR="00C4649A" w:rsidRPr="008D3E54">
        <w:rPr>
          <w:rFonts w:ascii="GHEA Grapalat" w:hAnsi="GHEA Grapalat" w:cs="Arial"/>
          <w:sz w:val="20"/>
          <w:szCs w:val="20"/>
          <w:lang w:val="en-GB"/>
        </w:rPr>
        <w:t>___ որոշման</w:t>
      </w:r>
    </w:p>
    <w:p w:rsidR="00C4649A" w:rsidRPr="008D3E54" w:rsidRDefault="00C4649A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GB"/>
        </w:rPr>
      </w:pPr>
    </w:p>
    <w:p w:rsidR="00C4649A" w:rsidRPr="008D3E54" w:rsidRDefault="00C4649A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GB"/>
        </w:rPr>
      </w:pPr>
    </w:p>
    <w:p w:rsidR="00C4649A" w:rsidRPr="008D3E54" w:rsidRDefault="00C4649A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GB"/>
        </w:rPr>
      </w:pPr>
      <w:r w:rsidRPr="008D3E54">
        <w:rPr>
          <w:rFonts w:ascii="GHEA Grapalat" w:hAnsi="GHEA Grapalat" w:cs="Arial"/>
          <w:b/>
          <w:sz w:val="26"/>
          <w:szCs w:val="26"/>
          <w:lang w:val="en-GB"/>
        </w:rPr>
        <w:t>ՀԱՅԵՑԱԿԱՐԳ</w:t>
      </w:r>
    </w:p>
    <w:p w:rsidR="00C4649A" w:rsidRDefault="001125D8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GB"/>
        </w:rPr>
      </w:pPr>
      <w:r>
        <w:rPr>
          <w:rFonts w:ascii="GHEA Grapalat" w:hAnsi="GHEA Grapalat" w:cs="Arial"/>
          <w:b/>
          <w:sz w:val="26"/>
          <w:szCs w:val="26"/>
          <w:lang w:val="en-GB"/>
        </w:rPr>
        <w:t xml:space="preserve">ՀԱՅԱՍՏԱՆԻ ՀԱՆՐԱՊԵՏՈՒԹՅԱՆ </w:t>
      </w:r>
      <w:r w:rsidR="00C4649A" w:rsidRPr="008D3E54">
        <w:rPr>
          <w:rFonts w:ascii="GHEA Grapalat" w:hAnsi="GHEA Grapalat" w:cs="Arial"/>
          <w:b/>
          <w:sz w:val="26"/>
          <w:szCs w:val="26"/>
          <w:lang w:val="en-GB"/>
        </w:rPr>
        <w:t xml:space="preserve">ՈՍՏԻԿԱՆՈՒԹՅԱՆ </w:t>
      </w:r>
      <w:r>
        <w:rPr>
          <w:rFonts w:ascii="GHEA Grapalat" w:hAnsi="GHEA Grapalat" w:cs="Arial"/>
          <w:b/>
          <w:sz w:val="26"/>
          <w:szCs w:val="26"/>
          <w:lang w:val="en-GB"/>
        </w:rPr>
        <w:t xml:space="preserve">ԶԱՐԳԱՑՄԱՆ </w:t>
      </w:r>
    </w:p>
    <w:p w:rsidR="001125D8" w:rsidRPr="008D3E54" w:rsidRDefault="001125D8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GB"/>
        </w:rPr>
      </w:pPr>
    </w:p>
    <w:p w:rsidR="00C4649A" w:rsidRPr="008D3E54" w:rsidRDefault="00C4649A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US"/>
        </w:rPr>
      </w:pPr>
      <w:r w:rsidRPr="008D3E54">
        <w:rPr>
          <w:rFonts w:ascii="GHEA Grapalat" w:hAnsi="GHEA Grapalat" w:cs="Arial"/>
          <w:b/>
          <w:sz w:val="26"/>
          <w:szCs w:val="26"/>
          <w:lang w:val="en-GB"/>
        </w:rPr>
        <w:t xml:space="preserve">I. </w:t>
      </w:r>
      <w:r w:rsidRPr="008D3E54">
        <w:rPr>
          <w:rFonts w:ascii="GHEA Grapalat" w:hAnsi="GHEA Grapalat" w:cs="Arial"/>
          <w:b/>
          <w:sz w:val="26"/>
          <w:szCs w:val="26"/>
        </w:rPr>
        <w:t>ԱՄՓՈՓ</w:t>
      </w:r>
      <w:r w:rsidRPr="008D3E54">
        <w:rPr>
          <w:rFonts w:ascii="GHEA Grapalat" w:hAnsi="GHEA Grapalat" w:cs="Arial"/>
          <w:b/>
          <w:sz w:val="26"/>
          <w:szCs w:val="26"/>
          <w:lang w:val="en-GB"/>
        </w:rPr>
        <w:t xml:space="preserve"> </w:t>
      </w:r>
      <w:r w:rsidRPr="008D3E54">
        <w:rPr>
          <w:rFonts w:ascii="GHEA Grapalat" w:hAnsi="GHEA Grapalat" w:cs="Arial"/>
          <w:b/>
          <w:sz w:val="26"/>
          <w:szCs w:val="26"/>
        </w:rPr>
        <w:t>ՀԱՄԱՌՈՏԱԳԻՐ</w:t>
      </w:r>
    </w:p>
    <w:p w:rsidR="00C4649A" w:rsidRPr="008D3E54" w:rsidRDefault="00C4649A" w:rsidP="002B51B6">
      <w:pPr>
        <w:spacing w:after="0" w:line="240" w:lineRule="auto"/>
        <w:ind w:firstLine="720"/>
        <w:rPr>
          <w:rFonts w:ascii="GHEA Grapalat" w:hAnsi="GHEA Grapalat" w:cs="Arial"/>
          <w:b/>
          <w:sz w:val="26"/>
          <w:szCs w:val="26"/>
          <w:lang w:val="en-US"/>
        </w:rPr>
      </w:pPr>
    </w:p>
    <w:p w:rsidR="00C4649A" w:rsidRPr="008D3E54" w:rsidRDefault="00C4649A" w:rsidP="00C27E00">
      <w:pPr>
        <w:spacing w:after="0" w:line="360" w:lineRule="auto"/>
        <w:ind w:firstLine="709"/>
        <w:jc w:val="both"/>
        <w:rPr>
          <w:rFonts w:ascii="GHEA Grapalat" w:hAnsi="GHEA Grapalat" w:cs="Arial"/>
          <w:sz w:val="24"/>
          <w:szCs w:val="24"/>
          <w:lang w:val="en-US"/>
        </w:rPr>
      </w:pPr>
      <w:r w:rsidRPr="008D3E54">
        <w:rPr>
          <w:rFonts w:ascii="GHEA Grapalat" w:hAnsi="GHEA Grapalat" w:cs="Arial"/>
          <w:sz w:val="24"/>
          <w:szCs w:val="24"/>
          <w:lang w:val="en-US"/>
        </w:rPr>
        <w:t xml:space="preserve">1. </w:t>
      </w:r>
      <w:r w:rsidR="001125D8">
        <w:rPr>
          <w:rFonts w:ascii="GHEA Grapalat" w:hAnsi="GHEA Grapalat" w:cs="Arial"/>
          <w:sz w:val="24"/>
          <w:szCs w:val="24"/>
          <w:lang w:val="en-US"/>
        </w:rPr>
        <w:t xml:space="preserve">Հայաստանի Հանրապետության ոստիկանության զարգացման </w:t>
      </w:r>
      <w:r w:rsidRPr="008D3E54">
        <w:rPr>
          <w:rFonts w:ascii="GHEA Grapalat" w:hAnsi="GHEA Grapalat" w:cs="Arial"/>
          <w:sz w:val="24"/>
          <w:szCs w:val="24"/>
          <w:lang w:val="en-US"/>
        </w:rPr>
        <w:t>հայեցակարգը մշակվել է Հայաստանի Հանրապետության կառավարությանն առընթեր Հայաստանի Հանրապետության ոստիկանության կողմից:</w:t>
      </w:r>
      <w:r w:rsidR="00611B85" w:rsidRP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</w:p>
    <w:p w:rsidR="00C4649A" w:rsidRPr="008D3E54" w:rsidRDefault="00C05434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GB"/>
        </w:rPr>
      </w:pPr>
      <w:r>
        <w:rPr>
          <w:rFonts w:ascii="GHEA Grapalat" w:hAnsi="GHEA Grapalat" w:cs="Arial"/>
          <w:sz w:val="24"/>
          <w:szCs w:val="24"/>
          <w:lang w:val="en-GB"/>
        </w:rPr>
        <w:t>2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. 2015 </w:t>
      </w:r>
      <w:r w:rsidR="00C4649A" w:rsidRPr="008D3E54">
        <w:rPr>
          <w:rFonts w:ascii="GHEA Grapalat" w:hAnsi="GHEA Grapalat" w:cs="Arial"/>
          <w:sz w:val="24"/>
          <w:szCs w:val="24"/>
        </w:rPr>
        <w:t>թվականի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սահմանադրական</w:t>
      </w:r>
      <w:r w:rsidR="00540169" w:rsidRP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հանրաքվեից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հետո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ինչպես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 xml:space="preserve">այաստանի </w:t>
      </w:r>
      <w:r w:rsidR="00C4649A" w:rsidRPr="008D3E54">
        <w:rPr>
          <w:rFonts w:ascii="GHEA Grapalat" w:hAnsi="GHEA Grapalat" w:cs="Arial"/>
          <w:sz w:val="24"/>
          <w:szCs w:val="24"/>
        </w:rPr>
        <w:t>Հ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>անրապետության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ամբողջ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6D4972" w:rsidRPr="008D3E54">
        <w:rPr>
          <w:rFonts w:ascii="GHEA Grapalat" w:hAnsi="GHEA Grapalat" w:cs="Arial"/>
          <w:sz w:val="24"/>
          <w:szCs w:val="24"/>
        </w:rPr>
        <w:t>օրենսդրություն</w:t>
      </w:r>
      <w:r w:rsidR="006D4972" w:rsidRPr="008D3E54">
        <w:rPr>
          <w:rFonts w:ascii="GHEA Grapalat" w:hAnsi="GHEA Grapalat" w:cs="Arial"/>
          <w:sz w:val="24"/>
          <w:szCs w:val="24"/>
          <w:lang w:val="en-US"/>
        </w:rPr>
        <w:t>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այնպես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էլ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ոստիկանական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օրենսդրությունն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ունի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վերանայման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անհրաժեշտություն՝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ինչպես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սահմանադրական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նորմերին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համապատասխանեցնելու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այնպես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էլ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սահմանադրական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նորմերի</w:t>
      </w:r>
      <w:r w:rsidR="006D4972" w:rsidRPr="008D3E54">
        <w:rPr>
          <w:rFonts w:ascii="GHEA Grapalat" w:hAnsi="GHEA Grapalat" w:cs="Arial"/>
          <w:sz w:val="24"/>
          <w:szCs w:val="24"/>
          <w:lang w:val="en-US"/>
        </w:rPr>
        <w:t xml:space="preserve"> պահպանության ու պաշտպանության 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(մ</w:t>
      </w:r>
      <w:r w:rsidR="00C4649A" w:rsidRPr="008D3E54">
        <w:rPr>
          <w:rFonts w:ascii="GHEA Grapalat" w:hAnsi="GHEA Grapalat" w:cs="Arial"/>
          <w:sz w:val="24"/>
          <w:szCs w:val="24"/>
        </w:rPr>
        <w:t>արդու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հիմնարար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իրավունքների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և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պետական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կառուցվածքի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մասին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>)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6D4972" w:rsidRPr="008D3E54">
        <w:rPr>
          <w:rFonts w:ascii="GHEA Grapalat" w:hAnsi="GHEA Grapalat" w:cs="Arial"/>
          <w:sz w:val="24"/>
          <w:szCs w:val="24"/>
          <w:lang w:val="en-US"/>
        </w:rPr>
        <w:t>երաշխիքները ոստիկանական գործունեության բնագ</w:t>
      </w:r>
      <w:r w:rsidR="001125D8">
        <w:rPr>
          <w:rFonts w:ascii="GHEA Grapalat" w:hAnsi="GHEA Grapalat" w:cs="Arial"/>
          <w:sz w:val="24"/>
          <w:szCs w:val="24"/>
          <w:lang w:val="en-US"/>
        </w:rPr>
        <w:t>ա</w:t>
      </w:r>
      <w:r w:rsidR="006D4972" w:rsidRPr="008D3E54">
        <w:rPr>
          <w:rFonts w:ascii="GHEA Grapalat" w:hAnsi="GHEA Grapalat" w:cs="Arial"/>
          <w:sz w:val="24"/>
          <w:szCs w:val="24"/>
          <w:lang w:val="en-US"/>
        </w:rPr>
        <w:t xml:space="preserve">վառում </w:t>
      </w:r>
      <w:r w:rsidR="00C4649A" w:rsidRPr="008D3E54">
        <w:rPr>
          <w:rFonts w:ascii="GHEA Grapalat" w:hAnsi="GHEA Grapalat" w:cs="Arial"/>
          <w:sz w:val="24"/>
          <w:szCs w:val="24"/>
        </w:rPr>
        <w:t>կոնկրետացնելու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ու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զարգացնելու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իմաստով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: </w:t>
      </w:r>
      <w:r w:rsidR="00C4649A" w:rsidRPr="008D3E54">
        <w:rPr>
          <w:rFonts w:ascii="GHEA Grapalat" w:hAnsi="GHEA Grapalat" w:cs="Arial"/>
          <w:sz w:val="24"/>
          <w:szCs w:val="24"/>
        </w:rPr>
        <w:t>Մասնավորապես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անհրաժեշտ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է՝</w:t>
      </w:r>
    </w:p>
    <w:p w:rsidR="00C4649A" w:rsidRPr="008D3E54" w:rsidRDefault="00C4649A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GB"/>
        </w:rPr>
      </w:pPr>
      <w:r w:rsidRPr="008D3E54">
        <w:rPr>
          <w:rFonts w:ascii="GHEA Grapalat" w:hAnsi="GHEA Grapalat" w:cs="Arial"/>
          <w:sz w:val="24"/>
          <w:szCs w:val="24"/>
          <w:lang w:val="en-GB"/>
        </w:rPr>
        <w:lastRenderedPageBreak/>
        <w:t xml:space="preserve">1) </w:t>
      </w:r>
      <w:proofErr w:type="gramStart"/>
      <w:r w:rsidRPr="008D3E54">
        <w:rPr>
          <w:rFonts w:ascii="GHEA Grapalat" w:hAnsi="GHEA Grapalat" w:cs="Arial"/>
          <w:sz w:val="24"/>
          <w:szCs w:val="24"/>
        </w:rPr>
        <w:t>ոստիկանության</w:t>
      </w:r>
      <w:proofErr w:type="gramEnd"/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կազմակերպաիրավական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ձևը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համապատասխանեցնել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ՀՀ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Սահմանադրության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159-</w:t>
      </w:r>
      <w:r w:rsidRPr="008D3E54">
        <w:rPr>
          <w:rFonts w:ascii="GHEA Grapalat" w:hAnsi="GHEA Grapalat" w:cs="Arial"/>
          <w:sz w:val="24"/>
          <w:szCs w:val="24"/>
        </w:rPr>
        <w:t>րդ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հոդվածին</w:t>
      </w:r>
      <w:r w:rsidRPr="008D3E54">
        <w:rPr>
          <w:rFonts w:ascii="GHEA Grapalat" w:hAnsi="GHEA Grapalat" w:cs="Arial"/>
          <w:sz w:val="24"/>
          <w:szCs w:val="24"/>
          <w:lang w:val="en-GB"/>
        </w:rPr>
        <w:t>,</w:t>
      </w:r>
    </w:p>
    <w:p w:rsidR="00C4649A" w:rsidRPr="008D3E54" w:rsidRDefault="00C4649A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GB"/>
        </w:rPr>
      </w:pP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2) </w:t>
      </w:r>
      <w:r w:rsidRPr="008D3E54">
        <w:rPr>
          <w:rFonts w:ascii="GHEA Grapalat" w:hAnsi="GHEA Grapalat" w:cs="Arial"/>
          <w:sz w:val="24"/>
          <w:szCs w:val="24"/>
        </w:rPr>
        <w:t>ՀՀ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Սահմանադրական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դատարանի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և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ՀՀ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Վճռաբեկ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դատարանի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մարդու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հիմնական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իրավունքների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պաշտպանությանը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վերաբերող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դիրքորոշումներին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տալ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օրենսդրական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ամրագրում</w:t>
      </w:r>
      <w:r w:rsidRPr="008D3E54">
        <w:rPr>
          <w:rFonts w:ascii="GHEA Grapalat" w:hAnsi="GHEA Grapalat" w:cs="Arial"/>
          <w:sz w:val="24"/>
          <w:szCs w:val="24"/>
          <w:lang w:val="en-GB"/>
        </w:rPr>
        <w:t>,</w:t>
      </w:r>
    </w:p>
    <w:p w:rsidR="006D4972" w:rsidRPr="008D3E54" w:rsidRDefault="00C4649A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sz w:val="26"/>
          <w:szCs w:val="26"/>
          <w:lang w:val="en-GB"/>
        </w:rPr>
      </w:pP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3) </w:t>
      </w:r>
      <w:proofErr w:type="gramStart"/>
      <w:r w:rsidRPr="008D3E54">
        <w:rPr>
          <w:rFonts w:ascii="GHEA Grapalat" w:hAnsi="GHEA Grapalat" w:cs="Arial"/>
          <w:sz w:val="24"/>
          <w:szCs w:val="24"/>
        </w:rPr>
        <w:t>օրենսդրորեն</w:t>
      </w:r>
      <w:proofErr w:type="gramEnd"/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սահմանել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ոստիկանության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  <w:lang w:val="en-US"/>
        </w:rPr>
        <w:t>լիազորությունների այնպիսի շրջանակ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Pr="008D3E54">
        <w:rPr>
          <w:rFonts w:ascii="GHEA Grapalat" w:hAnsi="GHEA Grapalat" w:cs="Arial"/>
          <w:sz w:val="24"/>
          <w:szCs w:val="24"/>
        </w:rPr>
        <w:t>որը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հնարավորություն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կտա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առավել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արդյունավետ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կանխարգելել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մարդու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իրավունքների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նկատմամբ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հանցավոր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և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այլ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ոտնձգությունները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Pr="008D3E54">
        <w:rPr>
          <w:rFonts w:ascii="GHEA Grapalat" w:hAnsi="GHEA Grapalat" w:cs="Arial"/>
          <w:sz w:val="24"/>
          <w:szCs w:val="24"/>
        </w:rPr>
        <w:t>քաղաքացիներին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աջակցել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540169" w:rsidRPr="008D3E54">
        <w:rPr>
          <w:rFonts w:ascii="GHEA Grapalat" w:hAnsi="GHEA Grapalat" w:cs="Arial"/>
          <w:sz w:val="24"/>
          <w:szCs w:val="24"/>
          <w:lang w:val="en-GB"/>
        </w:rPr>
        <w:t>իրենց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խախտված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իրավունքների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վերականգնման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գործում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5777BF" w:rsidRPr="008D3E54">
        <w:rPr>
          <w:rFonts w:ascii="GHEA Grapalat" w:hAnsi="GHEA Grapalat" w:cs="Arial"/>
          <w:sz w:val="24"/>
          <w:szCs w:val="24"/>
          <w:lang w:val="en-US"/>
        </w:rPr>
        <w:t>խթանել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համագործակցությունը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քաղաքացիական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հասարակության</w:t>
      </w:r>
      <w:r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Pr="008D3E54">
        <w:rPr>
          <w:rFonts w:ascii="GHEA Grapalat" w:hAnsi="GHEA Grapalat" w:cs="Arial"/>
          <w:sz w:val="24"/>
          <w:szCs w:val="24"/>
        </w:rPr>
        <w:t>հետ</w:t>
      </w:r>
      <w:r w:rsidR="006D4972" w:rsidRPr="008D3E54">
        <w:rPr>
          <w:rFonts w:ascii="GHEA Grapalat" w:hAnsi="GHEA Grapalat" w:cs="Arial"/>
          <w:sz w:val="24"/>
          <w:szCs w:val="24"/>
          <w:lang w:val="en-GB"/>
        </w:rPr>
        <w:t>:</w:t>
      </w:r>
    </w:p>
    <w:p w:rsidR="008D3E54" w:rsidRDefault="008D3E54" w:rsidP="002B51B6">
      <w:pPr>
        <w:spacing w:after="0" w:line="36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GB"/>
        </w:rPr>
      </w:pPr>
    </w:p>
    <w:p w:rsidR="00C4649A" w:rsidRPr="008D3E54" w:rsidRDefault="00C4649A" w:rsidP="002B51B6">
      <w:pPr>
        <w:spacing w:after="0" w:line="36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en-GB"/>
        </w:rPr>
      </w:pPr>
      <w:r w:rsidRPr="008D3E54">
        <w:rPr>
          <w:rFonts w:ascii="GHEA Grapalat" w:hAnsi="GHEA Grapalat" w:cs="Arial"/>
          <w:b/>
          <w:sz w:val="26"/>
          <w:szCs w:val="26"/>
          <w:lang w:val="en-GB"/>
        </w:rPr>
        <w:t xml:space="preserve">II. </w:t>
      </w:r>
      <w:r w:rsidRPr="008D3E54">
        <w:rPr>
          <w:rFonts w:ascii="GHEA Grapalat" w:hAnsi="GHEA Grapalat" w:cs="Arial"/>
          <w:b/>
          <w:sz w:val="26"/>
          <w:szCs w:val="26"/>
        </w:rPr>
        <w:t>ՆԵՐԱԾՈՒԹՅՈՒՆ</w:t>
      </w:r>
    </w:p>
    <w:p w:rsidR="00C4649A" w:rsidRPr="008D3E54" w:rsidRDefault="00AE3E59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GB"/>
        </w:rPr>
        <w:t>3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. </w:t>
      </w:r>
      <w:r w:rsidR="00C4649A" w:rsidRPr="008D3E54">
        <w:rPr>
          <w:rFonts w:ascii="GHEA Grapalat" w:hAnsi="GHEA Grapalat" w:cs="Arial"/>
          <w:sz w:val="24"/>
          <w:szCs w:val="24"/>
        </w:rPr>
        <w:t>Սույն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հայեցակարգի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նպատակ</w:t>
      </w:r>
      <w:r w:rsidR="008B78F4">
        <w:rPr>
          <w:rFonts w:ascii="GHEA Grapalat" w:hAnsi="GHEA Grapalat" w:cs="Arial"/>
          <w:sz w:val="24"/>
          <w:szCs w:val="24"/>
          <w:lang w:val="en-US"/>
        </w:rPr>
        <w:t>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1125D8">
        <w:rPr>
          <w:rFonts w:ascii="GHEA Grapalat" w:hAnsi="GHEA Grapalat" w:cs="Arial"/>
          <w:sz w:val="24"/>
          <w:szCs w:val="24"/>
          <w:lang w:val="en-GB"/>
        </w:rPr>
        <w:t xml:space="preserve">առաջիկա հինգ տարիներին ՀՀ ոստիկանության զարգացման կարևորագույն ուղղությունները նախանշելն է, </w:t>
      </w:r>
      <w:r w:rsidR="008D3E54">
        <w:rPr>
          <w:rFonts w:ascii="GHEA Grapalat" w:hAnsi="GHEA Grapalat" w:cs="Arial"/>
          <w:sz w:val="24"/>
          <w:szCs w:val="24"/>
          <w:lang w:val="en-GB"/>
        </w:rPr>
        <w:t>«</w:t>
      </w:r>
      <w:r w:rsidR="006D4972" w:rsidRPr="008D3E54">
        <w:rPr>
          <w:rFonts w:ascii="GHEA Grapalat" w:hAnsi="GHEA Grapalat" w:cs="Arial"/>
          <w:sz w:val="24"/>
          <w:szCs w:val="24"/>
          <w:lang w:val="en-US"/>
        </w:rPr>
        <w:t>Ոստիկանության մասին</w:t>
      </w:r>
      <w:r w:rsidR="008D3E54">
        <w:rPr>
          <w:rFonts w:ascii="GHEA Grapalat" w:hAnsi="GHEA Grapalat" w:cs="Arial"/>
          <w:sz w:val="24"/>
          <w:szCs w:val="24"/>
          <w:lang w:val="en-US"/>
        </w:rPr>
        <w:t>»</w:t>
      </w:r>
      <w:r w:rsidR="006D4972" w:rsidRPr="008D3E54">
        <w:rPr>
          <w:rFonts w:ascii="GHEA Grapalat" w:hAnsi="GHEA Grapalat" w:cs="Arial"/>
          <w:sz w:val="24"/>
          <w:szCs w:val="24"/>
          <w:lang w:val="en-US"/>
        </w:rPr>
        <w:t xml:space="preserve"> ՀՀ օրենքի կիրառման </w:t>
      </w:r>
      <w:r w:rsidR="00C4649A" w:rsidRPr="008D3E54">
        <w:rPr>
          <w:rFonts w:ascii="GHEA Grapalat" w:hAnsi="GHEA Grapalat" w:cs="Arial"/>
          <w:sz w:val="24"/>
          <w:szCs w:val="24"/>
        </w:rPr>
        <w:t>ոլորտում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առկա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խնդիրներ</w:t>
      </w:r>
      <w:r w:rsidR="002F7A5E">
        <w:rPr>
          <w:rFonts w:ascii="GHEA Grapalat" w:hAnsi="GHEA Grapalat" w:cs="Arial"/>
          <w:sz w:val="24"/>
          <w:szCs w:val="24"/>
          <w:lang w:val="en-US"/>
        </w:rPr>
        <w:t>ը</w:t>
      </w:r>
      <w:r w:rsid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վերհան</w:t>
      </w:r>
      <w:r w:rsidR="002F7A5E">
        <w:rPr>
          <w:rFonts w:ascii="GHEA Grapalat" w:hAnsi="GHEA Grapalat" w:cs="Arial"/>
          <w:sz w:val="24"/>
          <w:szCs w:val="24"/>
          <w:lang w:val="en-US"/>
        </w:rPr>
        <w:t>ելը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և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դրանց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լուծման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համար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անհրաժեշտ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6D4972" w:rsidRPr="008D3E54">
        <w:rPr>
          <w:rFonts w:ascii="GHEA Grapalat" w:hAnsi="GHEA Grapalat" w:cs="Arial"/>
          <w:sz w:val="24"/>
          <w:szCs w:val="24"/>
          <w:lang w:val="en-US"/>
        </w:rPr>
        <w:t>իրավական կարգավորման միջոցներ</w:t>
      </w:r>
      <w:r w:rsidR="002F7A5E">
        <w:rPr>
          <w:rFonts w:ascii="GHEA Grapalat" w:hAnsi="GHEA Grapalat" w:cs="Arial"/>
          <w:sz w:val="24"/>
          <w:szCs w:val="24"/>
          <w:lang w:val="en-US"/>
        </w:rPr>
        <w:t>ը</w:t>
      </w:r>
      <w:r w:rsidR="00540169" w:rsidRPr="008D3E54">
        <w:rPr>
          <w:rFonts w:ascii="GHEA Grapalat" w:hAnsi="GHEA Grapalat" w:cs="Arial"/>
          <w:sz w:val="24"/>
          <w:szCs w:val="24"/>
          <w:lang w:val="en-US"/>
        </w:rPr>
        <w:t xml:space="preserve"> հիմնավոր</w:t>
      </w:r>
      <w:r w:rsidR="002F7A5E">
        <w:rPr>
          <w:rFonts w:ascii="GHEA Grapalat" w:hAnsi="GHEA Grapalat" w:cs="Arial"/>
          <w:sz w:val="24"/>
          <w:szCs w:val="24"/>
          <w:lang w:val="en-US"/>
        </w:rPr>
        <w:t>ելը</w:t>
      </w:r>
      <w:r w:rsidR="00540169" w:rsidRPr="008D3E54">
        <w:rPr>
          <w:rFonts w:ascii="GHEA Grapalat" w:hAnsi="GHEA Grapalat" w:cs="Arial"/>
          <w:sz w:val="24"/>
          <w:szCs w:val="24"/>
          <w:lang w:val="en-US"/>
        </w:rPr>
        <w:t>:</w:t>
      </w:r>
      <w:r w:rsidR="006D4972" w:rsidRPr="008D3E54">
        <w:rPr>
          <w:rFonts w:ascii="GHEA Grapalat" w:hAnsi="GHEA Grapalat" w:cs="Arial"/>
          <w:sz w:val="24"/>
          <w:szCs w:val="24"/>
          <w:lang w:val="en-US"/>
        </w:rPr>
        <w:t xml:space="preserve">  </w:t>
      </w:r>
    </w:p>
    <w:p w:rsidR="00C4649A" w:rsidRPr="008D3E54" w:rsidRDefault="00AE3E59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GB"/>
        </w:rPr>
      </w:pPr>
      <w:r>
        <w:rPr>
          <w:rFonts w:ascii="GHEA Grapalat" w:hAnsi="GHEA Grapalat" w:cs="Arial"/>
          <w:sz w:val="24"/>
          <w:szCs w:val="24"/>
          <w:lang w:val="en-GB"/>
        </w:rPr>
        <w:t>4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>. «</w:t>
      </w:r>
      <w:r w:rsidR="00C4649A" w:rsidRPr="008D3E54">
        <w:rPr>
          <w:rFonts w:ascii="GHEA Grapalat" w:hAnsi="GHEA Grapalat" w:cs="Arial"/>
          <w:sz w:val="24"/>
          <w:szCs w:val="24"/>
        </w:rPr>
        <w:t>Ոստիկանության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մասին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>»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ՀՀ գ</w:t>
      </w:r>
      <w:r w:rsidR="00C4649A" w:rsidRPr="008D3E54">
        <w:rPr>
          <w:rFonts w:ascii="GHEA Grapalat" w:hAnsi="GHEA Grapalat" w:cs="Arial"/>
          <w:sz w:val="24"/>
          <w:szCs w:val="24"/>
        </w:rPr>
        <w:t>ործող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օրենքը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որպես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ոստիկանության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իրավապահ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գործունեության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ընթացքում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ծագող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որոշակի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հարաբերությունների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կարգավորիչ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ունի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նոմինալ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ֆունկցիա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: </w:t>
      </w:r>
      <w:r w:rsidR="00C4649A" w:rsidRPr="008D3E54">
        <w:rPr>
          <w:rFonts w:ascii="GHEA Grapalat" w:hAnsi="GHEA Grapalat" w:cs="Arial"/>
          <w:sz w:val="24"/>
          <w:szCs w:val="24"/>
        </w:rPr>
        <w:t>Դա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ունի</w:t>
      </w:r>
      <w:r w:rsidR="00A034AA">
        <w:rPr>
          <w:rFonts w:ascii="GHEA Grapalat" w:hAnsi="GHEA Grapalat" w:cs="Arial"/>
          <w:sz w:val="24"/>
          <w:szCs w:val="24"/>
          <w:lang w:val="en-GB"/>
        </w:rPr>
        <w:t xml:space="preserve"> իր պատճառները: Պատճառն այն է, որ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իրավապահ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գործունեության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հիմնական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ուղղությունները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կարգավորվում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են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առանձին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օրենսդրական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ակտերով՝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ՀՀ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 xml:space="preserve">քրեական դատավարության օրենսգրքով, </w:t>
      </w:r>
      <w:r w:rsidR="00C4649A" w:rsidRPr="008D3E54">
        <w:rPr>
          <w:rFonts w:ascii="GHEA Grapalat" w:hAnsi="GHEA Grapalat" w:cs="Arial"/>
          <w:sz w:val="24"/>
          <w:szCs w:val="24"/>
        </w:rPr>
        <w:t>Վ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 xml:space="preserve">արչական իրավախախտումների վերաբերյալ ՀՀ օրենսգրքով, «Օպերատիվ-հետախուզական գործունեության մասին» </w:t>
      </w:r>
      <w:r w:rsidR="00C4649A" w:rsidRPr="008D3E54">
        <w:rPr>
          <w:rFonts w:ascii="GHEA Grapalat" w:hAnsi="GHEA Grapalat" w:cs="Arial"/>
          <w:sz w:val="24"/>
          <w:szCs w:val="24"/>
        </w:rPr>
        <w:t>ՀՀ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օրենքով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>:</w:t>
      </w:r>
      <w:r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A034AA">
        <w:rPr>
          <w:rFonts w:ascii="GHEA Grapalat" w:hAnsi="GHEA Grapalat" w:cs="Arial"/>
          <w:sz w:val="24"/>
          <w:szCs w:val="24"/>
          <w:lang w:val="en-GB"/>
        </w:rPr>
        <w:t xml:space="preserve">Բացի այդ, 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>«</w:t>
      </w:r>
      <w:r w:rsidR="00C4649A" w:rsidRPr="008D3E54">
        <w:rPr>
          <w:rFonts w:ascii="GHEA Grapalat" w:hAnsi="GHEA Grapalat" w:cs="Arial"/>
          <w:sz w:val="24"/>
          <w:szCs w:val="24"/>
        </w:rPr>
        <w:t>Ոստիկանության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մասին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>»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ՀՀ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օրենքը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ոստիկանության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հիմնական խնդիրներից է համարում հանցագործությունների նախականխումը, կանխումն ու խափանումը, </w:t>
      </w:r>
      <w:r w:rsidR="00C4649A" w:rsidRPr="008D3E54">
        <w:rPr>
          <w:rFonts w:ascii="GHEA Grapalat" w:hAnsi="GHEA Grapalat" w:cs="Arial"/>
          <w:sz w:val="24"/>
          <w:szCs w:val="24"/>
        </w:rPr>
        <w:t>սակայն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այս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խնդրի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կենսագործումն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ապահովող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արդյունավետ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իրավակարգավորումներն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օրենքում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բացակայում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են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: </w:t>
      </w:r>
      <w:r w:rsidR="00C4649A" w:rsidRPr="008D3E54">
        <w:rPr>
          <w:rFonts w:ascii="GHEA Grapalat" w:hAnsi="GHEA Grapalat" w:cs="Arial"/>
          <w:sz w:val="24"/>
          <w:szCs w:val="24"/>
        </w:rPr>
        <w:t>Սահմանված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չեն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նաև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հասարակական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կարգի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պահպանման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և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հասարակական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անվտանգության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ապահովման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ոլորտում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ոստիկանության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այնպիսի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լիազորություններ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որոնք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ինչպես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 xml:space="preserve"> ՀՀ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քրեական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դատավարության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օրենսգրքով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Վ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>արչական իրավախախտումների վերաբերյալ ՀՀ օրենսգրքով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այնպես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էլ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«</w:t>
      </w:r>
      <w:r w:rsidR="00C4649A" w:rsidRPr="008D3E54">
        <w:rPr>
          <w:rFonts w:ascii="GHEA Grapalat" w:hAnsi="GHEA Grapalat" w:cs="Arial"/>
          <w:sz w:val="24"/>
          <w:szCs w:val="24"/>
        </w:rPr>
        <w:t>Օ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>պերատիվ-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lastRenderedPageBreak/>
        <w:t>հետախուզական գործունեության մասին»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ՀՀ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օրենքով</w:t>
      </w:r>
      <w:r w:rsidR="00540169" w:rsidRPr="008D3E54">
        <w:rPr>
          <w:rFonts w:ascii="GHEA Grapalat" w:hAnsi="GHEA Grapalat" w:cs="Arial"/>
          <w:sz w:val="24"/>
          <w:szCs w:val="24"/>
          <w:lang w:val="en-US"/>
        </w:rPr>
        <w:t xml:space="preserve"> նույնպես</w:t>
      </w:r>
      <w:r w:rsidR="00540169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540169" w:rsidRPr="008D3E54">
        <w:rPr>
          <w:rFonts w:ascii="GHEA Grapalat" w:hAnsi="GHEA Grapalat" w:cs="Arial"/>
          <w:sz w:val="24"/>
          <w:szCs w:val="24"/>
        </w:rPr>
        <w:t>չ</w:t>
      </w:r>
      <w:r w:rsidR="00540169" w:rsidRPr="008D3E54">
        <w:rPr>
          <w:rFonts w:ascii="GHEA Grapalat" w:hAnsi="GHEA Grapalat" w:cs="Arial"/>
          <w:sz w:val="24"/>
          <w:szCs w:val="24"/>
          <w:lang w:val="en-US"/>
        </w:rPr>
        <w:t xml:space="preserve">էին </w:t>
      </w:r>
      <w:r w:rsidR="00540169" w:rsidRPr="008D3E54">
        <w:rPr>
          <w:rFonts w:ascii="GHEA Grapalat" w:hAnsi="GHEA Grapalat" w:cs="Arial"/>
          <w:sz w:val="24"/>
          <w:szCs w:val="24"/>
        </w:rPr>
        <w:t>կարող</w:t>
      </w:r>
      <w:r w:rsidR="00540169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540169" w:rsidRPr="008D3E54">
        <w:rPr>
          <w:rFonts w:ascii="GHEA Grapalat" w:hAnsi="GHEA Grapalat" w:cs="Arial"/>
          <w:sz w:val="24"/>
          <w:szCs w:val="24"/>
        </w:rPr>
        <w:t>ամրագրվել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: </w:t>
      </w:r>
      <w:r w:rsidR="00C4649A" w:rsidRPr="008D3E54">
        <w:rPr>
          <w:rFonts w:ascii="GHEA Grapalat" w:hAnsi="GHEA Grapalat" w:cs="Arial"/>
          <w:sz w:val="24"/>
          <w:szCs w:val="24"/>
        </w:rPr>
        <w:t>Այսինքն՝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առկա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է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օրենսդրական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բաց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որի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հաղթահարման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նպատակով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անհրաժեշտ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են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իրավական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նոր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լուծումներ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>:</w:t>
      </w:r>
      <w:r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Ըստ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էության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>, «</w:t>
      </w:r>
      <w:r w:rsidR="00C4649A" w:rsidRPr="008D3E54">
        <w:rPr>
          <w:rFonts w:ascii="GHEA Grapalat" w:hAnsi="GHEA Grapalat" w:cs="Arial"/>
          <w:sz w:val="24"/>
          <w:szCs w:val="24"/>
        </w:rPr>
        <w:t>Ոստիկանության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մասին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» </w:t>
      </w:r>
      <w:r w:rsidR="00C4649A" w:rsidRPr="008D3E54">
        <w:rPr>
          <w:rFonts w:ascii="GHEA Grapalat" w:hAnsi="GHEA Grapalat" w:cs="Arial"/>
          <w:sz w:val="24"/>
          <w:szCs w:val="24"/>
        </w:rPr>
        <w:t>ՀՀ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գործող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օրենքը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գլխավորապես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հանդիսանում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է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910A4B" w:rsidRPr="008D3E54">
        <w:rPr>
          <w:rFonts w:ascii="GHEA Grapalat" w:hAnsi="GHEA Grapalat" w:cs="Arial"/>
          <w:sz w:val="24"/>
          <w:szCs w:val="24"/>
          <w:lang w:val="en-GB"/>
        </w:rPr>
        <w:t xml:space="preserve">պետական մարմնի </w:t>
      </w:r>
      <w:r w:rsidR="00C4649A" w:rsidRPr="008D3E54">
        <w:rPr>
          <w:rFonts w:ascii="GHEA Grapalat" w:hAnsi="GHEA Grapalat" w:cs="Arial"/>
          <w:sz w:val="24"/>
          <w:szCs w:val="24"/>
        </w:rPr>
        <w:t>հիմնադիր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փաստաթուղթ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որը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2001 </w:t>
      </w:r>
      <w:r w:rsidR="00C4649A" w:rsidRPr="008D3E54">
        <w:rPr>
          <w:rFonts w:ascii="GHEA Grapalat" w:hAnsi="GHEA Grapalat" w:cs="Arial"/>
          <w:sz w:val="24"/>
          <w:szCs w:val="24"/>
        </w:rPr>
        <w:t>թվականի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դրությամբ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խիստ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արդիական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էր</w:t>
      </w:r>
      <w:r w:rsidR="000665B0" w:rsidRPr="008D3E54">
        <w:rPr>
          <w:rFonts w:ascii="GHEA Grapalat" w:hAnsi="GHEA Grapalat" w:cs="Arial"/>
          <w:sz w:val="24"/>
          <w:szCs w:val="24"/>
          <w:lang w:val="en-US"/>
        </w:rPr>
        <w:t xml:space="preserve">, քանի որ </w:t>
      </w:r>
      <w:r w:rsidR="00C4649A" w:rsidRPr="008D3E54">
        <w:rPr>
          <w:rFonts w:ascii="GHEA Grapalat" w:hAnsi="GHEA Grapalat" w:cs="Arial"/>
          <w:sz w:val="24"/>
          <w:szCs w:val="24"/>
        </w:rPr>
        <w:t>ուներ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համակարգաստեղծ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նշանակություն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: </w:t>
      </w:r>
    </w:p>
    <w:p w:rsidR="00C4649A" w:rsidRPr="008D3E54" w:rsidRDefault="00AE3E59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GB"/>
        </w:rPr>
        <w:t>5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. </w:t>
      </w:r>
      <w:r w:rsidR="00C4649A" w:rsidRPr="008D3E54">
        <w:rPr>
          <w:rFonts w:ascii="GHEA Grapalat" w:hAnsi="GHEA Grapalat" w:cs="Arial"/>
          <w:sz w:val="24"/>
          <w:szCs w:val="24"/>
        </w:rPr>
        <w:t>Հասարակական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հարաբերությունների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զարգացման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ներկայիս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մակարդակը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A83098" w:rsidRPr="008D3E54">
        <w:rPr>
          <w:rFonts w:ascii="GHEA Grapalat" w:hAnsi="GHEA Grapalat" w:cs="Arial"/>
          <w:sz w:val="24"/>
          <w:szCs w:val="24"/>
          <w:lang w:val="en-US"/>
        </w:rPr>
        <w:t xml:space="preserve"> և  հակաիրավական երևույթներին հակազդելու</w:t>
      </w:r>
      <w:r w:rsidR="00540169" w:rsidRPr="008D3E54">
        <w:rPr>
          <w:rFonts w:ascii="GHEA Grapalat" w:hAnsi="GHEA Grapalat" w:cs="Arial"/>
          <w:sz w:val="24"/>
          <w:szCs w:val="24"/>
          <w:lang w:val="en-US"/>
        </w:rPr>
        <w:t xml:space="preserve">՝ հասարակության ավանդաբար մեծ սպասելիքները </w:t>
      </w:r>
      <w:r w:rsidR="00A83098" w:rsidRPr="008D3E54">
        <w:rPr>
          <w:rFonts w:ascii="GHEA Grapalat" w:hAnsi="GHEA Grapalat" w:cs="Arial"/>
          <w:sz w:val="24"/>
          <w:szCs w:val="24"/>
          <w:lang w:val="en-US"/>
        </w:rPr>
        <w:t>ոստիկանությունից</w:t>
      </w:r>
      <w:r w:rsidR="008D3E54">
        <w:rPr>
          <w:rFonts w:ascii="GHEA Grapalat" w:hAnsi="GHEA Grapalat" w:cs="Arial"/>
          <w:sz w:val="24"/>
          <w:szCs w:val="24"/>
          <w:lang w:val="en-US"/>
        </w:rPr>
        <w:t>,</w:t>
      </w:r>
      <w:r w:rsidR="00540169" w:rsidRP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6157FD" w:rsidRPr="008D3E54">
        <w:rPr>
          <w:rFonts w:ascii="GHEA Grapalat" w:hAnsi="GHEA Grapalat" w:cs="Arial"/>
          <w:sz w:val="24"/>
          <w:szCs w:val="24"/>
          <w:lang w:val="en-US"/>
        </w:rPr>
        <w:t>թելադրում են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ունենալ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ոչ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միայն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հիմնադիր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C4649A" w:rsidRPr="008D3E54">
        <w:rPr>
          <w:rFonts w:ascii="GHEA Grapalat" w:hAnsi="GHEA Grapalat" w:cs="Arial"/>
          <w:sz w:val="24"/>
          <w:szCs w:val="24"/>
        </w:rPr>
        <w:t>այլև</w:t>
      </w:r>
      <w:r w:rsidR="003B6A2E" w:rsidRPr="008D3E54">
        <w:rPr>
          <w:rFonts w:ascii="GHEA Grapalat" w:hAnsi="GHEA Grapalat" w:cs="Arial"/>
          <w:sz w:val="24"/>
          <w:szCs w:val="24"/>
          <w:lang w:val="en-US"/>
        </w:rPr>
        <w:t xml:space="preserve">՝ 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իրավապահպան</w:t>
      </w:r>
      <w:r w:rsidR="00A83098" w:rsidRP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>«</w:t>
      </w:r>
      <w:r w:rsidR="00C4649A" w:rsidRPr="008D3E54">
        <w:rPr>
          <w:rFonts w:ascii="GHEA Grapalat" w:hAnsi="GHEA Grapalat" w:cs="Arial"/>
          <w:sz w:val="24"/>
          <w:szCs w:val="24"/>
        </w:rPr>
        <w:t>ներուժ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>»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ունեցող</w:t>
      </w:r>
      <w:r w:rsidR="00AC751A">
        <w:rPr>
          <w:rFonts w:ascii="GHEA Grapalat" w:hAnsi="GHEA Grapalat" w:cs="Arial"/>
          <w:sz w:val="24"/>
          <w:szCs w:val="24"/>
          <w:lang w:val="en-GB"/>
        </w:rPr>
        <w:t xml:space="preserve"> որակապես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նոր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իրավական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ակտ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: </w:t>
      </w:r>
      <w:r w:rsidR="00C4649A" w:rsidRPr="008D3E54">
        <w:rPr>
          <w:rFonts w:ascii="GHEA Grapalat" w:hAnsi="GHEA Grapalat" w:cs="Arial"/>
          <w:sz w:val="24"/>
          <w:szCs w:val="24"/>
        </w:rPr>
        <w:t>Դրա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համար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անհրաժեշտ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է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ոստիկանությանն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օժտել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այնպիսի</w:t>
      </w:r>
      <w:r w:rsidR="003B6A2E" w:rsidRP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A83098" w:rsidRPr="008D3E54">
        <w:rPr>
          <w:rFonts w:ascii="GHEA Grapalat" w:hAnsi="GHEA Grapalat" w:cs="Arial"/>
          <w:sz w:val="24"/>
          <w:szCs w:val="24"/>
          <w:lang w:val="en-GB"/>
        </w:rPr>
        <w:t>լիազորություններով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0665B0" w:rsidRPr="008D3E54">
        <w:rPr>
          <w:rFonts w:ascii="GHEA Grapalat" w:hAnsi="GHEA Grapalat" w:cs="Arial"/>
          <w:sz w:val="24"/>
          <w:szCs w:val="24"/>
          <w:lang w:val="en-GB"/>
        </w:rPr>
        <w:t xml:space="preserve">որոնք </w:t>
      </w:r>
      <w:r w:rsidR="000665B0" w:rsidRPr="008D3E54">
        <w:rPr>
          <w:rFonts w:ascii="GHEA Grapalat" w:hAnsi="GHEA Grapalat" w:cs="Arial"/>
          <w:sz w:val="24"/>
          <w:szCs w:val="24"/>
        </w:rPr>
        <w:t>կհամապատասխան</w:t>
      </w:r>
      <w:r w:rsidR="000665B0" w:rsidRPr="008D3E54">
        <w:rPr>
          <w:rFonts w:ascii="GHEA Grapalat" w:hAnsi="GHEA Grapalat" w:cs="Arial"/>
          <w:sz w:val="24"/>
          <w:szCs w:val="24"/>
          <w:lang w:val="en-US"/>
        </w:rPr>
        <w:t>են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Եվրամիության</w:t>
      </w:r>
      <w:r w:rsid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անդամ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>-</w:t>
      </w:r>
      <w:r w:rsidR="00C4649A" w:rsidRPr="008D3E54">
        <w:rPr>
          <w:rFonts w:ascii="GHEA Grapalat" w:hAnsi="GHEA Grapalat" w:cs="Arial"/>
          <w:sz w:val="24"/>
          <w:szCs w:val="24"/>
        </w:rPr>
        <w:t>պետությունների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ոստիկանությունների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3B6A2E" w:rsidRPr="008D3E54">
        <w:rPr>
          <w:rFonts w:ascii="GHEA Grapalat" w:hAnsi="GHEA Grapalat" w:cs="Arial"/>
          <w:sz w:val="24"/>
          <w:szCs w:val="24"/>
        </w:rPr>
        <w:t>ի</w:t>
      </w:r>
      <w:r w:rsidR="003B6A2E" w:rsidRPr="008D3E54">
        <w:rPr>
          <w:rFonts w:ascii="GHEA Grapalat" w:hAnsi="GHEA Grapalat" w:cs="Arial"/>
          <w:sz w:val="24"/>
          <w:szCs w:val="24"/>
          <w:lang w:val="en-US"/>
        </w:rPr>
        <w:t>րավական  կարգավիճակին</w:t>
      </w:r>
      <w:r w:rsidR="003B6A2E" w:rsidRPr="008D3E54">
        <w:rPr>
          <w:rFonts w:ascii="GHEA Grapalat" w:hAnsi="GHEA Grapalat" w:cs="Arial"/>
          <w:sz w:val="24"/>
          <w:szCs w:val="24"/>
          <w:lang w:val="en-GB"/>
        </w:rPr>
        <w:t xml:space="preserve"> և մարդու հիմնարար  իրավունքների և ազատությունների  վերաբերյալ  </w:t>
      </w:r>
      <w:r w:rsidR="003B6A2E" w:rsidRPr="008D3E54">
        <w:rPr>
          <w:rFonts w:ascii="GHEA Grapalat" w:hAnsi="GHEA Grapalat" w:cs="Arial"/>
          <w:sz w:val="24"/>
          <w:szCs w:val="24"/>
        </w:rPr>
        <w:t>միջազգային</w:t>
      </w:r>
      <w:r w:rsidR="003B6A2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3B6A2E" w:rsidRPr="008D3E54">
        <w:rPr>
          <w:rFonts w:ascii="GHEA Grapalat" w:hAnsi="GHEA Grapalat" w:cs="Arial"/>
          <w:sz w:val="24"/>
          <w:szCs w:val="24"/>
        </w:rPr>
        <w:t>իրավական</w:t>
      </w:r>
      <w:r w:rsidR="003B6A2E" w:rsidRPr="008D3E54">
        <w:rPr>
          <w:rFonts w:ascii="GHEA Grapalat" w:hAnsi="GHEA Grapalat" w:cs="Arial"/>
          <w:sz w:val="24"/>
          <w:szCs w:val="24"/>
          <w:lang w:val="en-US"/>
        </w:rPr>
        <w:t xml:space="preserve"> ակտերին </w:t>
      </w:r>
      <w:r w:rsidR="00C4649A" w:rsidRPr="008D3E54">
        <w:rPr>
          <w:rFonts w:ascii="GHEA Grapalat" w:hAnsi="GHEA Grapalat" w:cs="Arial"/>
          <w:sz w:val="24"/>
          <w:szCs w:val="24"/>
        </w:rPr>
        <w:t>համարժեք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3B6A2E" w:rsidRPr="008D3E54">
        <w:rPr>
          <w:rFonts w:ascii="GHEA Grapalat" w:hAnsi="GHEA Grapalat" w:cs="Arial"/>
          <w:sz w:val="24"/>
          <w:szCs w:val="24"/>
        </w:rPr>
        <w:t>կ</w:t>
      </w:r>
      <w:r w:rsidR="003B6A2E" w:rsidRPr="008D3E54">
        <w:rPr>
          <w:rFonts w:ascii="GHEA Grapalat" w:hAnsi="GHEA Grapalat" w:cs="Arial"/>
          <w:sz w:val="24"/>
          <w:szCs w:val="24"/>
          <w:lang w:val="en-US"/>
        </w:rPr>
        <w:t>լին</w:t>
      </w:r>
      <w:r w:rsidR="000665B0" w:rsidRPr="008D3E54">
        <w:rPr>
          <w:rFonts w:ascii="GHEA Grapalat" w:hAnsi="GHEA Grapalat" w:cs="Arial"/>
          <w:sz w:val="24"/>
          <w:szCs w:val="24"/>
          <w:lang w:val="en-US"/>
        </w:rPr>
        <w:t>են</w:t>
      </w:r>
      <w:r w:rsidR="003B6A2E" w:rsidRP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հանցավորության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գլոբալիզացիայից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C4649A" w:rsidRPr="008D3E54">
        <w:rPr>
          <w:rFonts w:ascii="GHEA Grapalat" w:hAnsi="GHEA Grapalat" w:cs="Arial"/>
          <w:sz w:val="24"/>
          <w:szCs w:val="24"/>
        </w:rPr>
        <w:t>բխող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3B6A2E" w:rsidRPr="008D3E54">
        <w:rPr>
          <w:rFonts w:ascii="GHEA Grapalat" w:hAnsi="GHEA Grapalat" w:cs="Arial"/>
          <w:sz w:val="24"/>
          <w:szCs w:val="24"/>
          <w:lang w:val="en-US"/>
        </w:rPr>
        <w:t xml:space="preserve">որոշ </w:t>
      </w:r>
      <w:r w:rsidR="00C4649A" w:rsidRPr="008D3E54">
        <w:rPr>
          <w:rFonts w:ascii="GHEA Grapalat" w:hAnsi="GHEA Grapalat" w:cs="Arial"/>
          <w:sz w:val="24"/>
          <w:szCs w:val="24"/>
        </w:rPr>
        <w:t>սպառնալիքներին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 (</w:t>
      </w:r>
      <w:r w:rsidR="00C4649A" w:rsidRPr="008D3E54">
        <w:rPr>
          <w:rFonts w:ascii="GHEA Grapalat" w:hAnsi="GHEA Grapalat" w:cs="Arial"/>
          <w:sz w:val="24"/>
          <w:szCs w:val="24"/>
        </w:rPr>
        <w:t>ահաբեկչություն</w:t>
      </w:r>
      <w:r w:rsidR="00C4649A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3B6A2E" w:rsidRPr="008D3E54">
        <w:rPr>
          <w:rFonts w:ascii="GHEA Grapalat" w:hAnsi="GHEA Grapalat" w:cs="Arial"/>
          <w:sz w:val="24"/>
          <w:szCs w:val="24"/>
          <w:lang w:val="en-GB"/>
        </w:rPr>
        <w:t>սահմանադրական կարգի</w:t>
      </w:r>
      <w:r w:rsid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3B6A2E" w:rsidRPr="008D3E54">
        <w:rPr>
          <w:rFonts w:ascii="GHEA Grapalat" w:hAnsi="GHEA Grapalat" w:cs="Arial"/>
          <w:sz w:val="24"/>
          <w:szCs w:val="24"/>
          <w:lang w:val="en-GB"/>
        </w:rPr>
        <w:t>դեմ ուղղված հանցագործություններ</w:t>
      </w:r>
      <w:r w:rsidR="00C4649A" w:rsidRPr="008D3E54">
        <w:rPr>
          <w:rFonts w:ascii="GHEA Grapalat" w:hAnsi="GHEA Grapalat" w:cs="Arial"/>
          <w:sz w:val="24"/>
          <w:szCs w:val="24"/>
          <w:lang w:val="en-US"/>
        </w:rPr>
        <w:t>)</w:t>
      </w:r>
      <w:r w:rsidR="003B6A2E" w:rsidRPr="008D3E54">
        <w:rPr>
          <w:rFonts w:ascii="GHEA Grapalat" w:hAnsi="GHEA Grapalat" w:cs="Arial"/>
          <w:sz w:val="24"/>
          <w:szCs w:val="24"/>
          <w:lang w:val="en-GB"/>
        </w:rPr>
        <w:t>:</w:t>
      </w:r>
    </w:p>
    <w:p w:rsidR="00C4649A" w:rsidRPr="008D3E54" w:rsidRDefault="00C4649A" w:rsidP="002B51B6">
      <w:pPr>
        <w:spacing w:after="0" w:line="360" w:lineRule="auto"/>
        <w:ind w:firstLine="720"/>
        <w:jc w:val="center"/>
        <w:rPr>
          <w:rFonts w:ascii="GHEA Grapalat" w:hAnsi="GHEA Grapalat" w:cs="Arial"/>
          <w:sz w:val="24"/>
          <w:szCs w:val="24"/>
          <w:lang w:val="en-GB"/>
        </w:rPr>
      </w:pPr>
    </w:p>
    <w:p w:rsidR="00C4649A" w:rsidRPr="008D3E54" w:rsidRDefault="00C4649A" w:rsidP="002B51B6">
      <w:pPr>
        <w:spacing w:after="0" w:line="360" w:lineRule="auto"/>
        <w:ind w:firstLine="720"/>
        <w:jc w:val="center"/>
        <w:rPr>
          <w:rFonts w:ascii="GHEA Grapalat" w:hAnsi="GHEA Grapalat" w:cs="Arial"/>
          <w:b/>
          <w:sz w:val="24"/>
          <w:szCs w:val="24"/>
          <w:lang w:val="en-GB"/>
        </w:rPr>
      </w:pPr>
      <w:r w:rsidRPr="008D3E54">
        <w:rPr>
          <w:rFonts w:ascii="GHEA Grapalat" w:hAnsi="GHEA Grapalat" w:cs="Arial"/>
          <w:b/>
          <w:sz w:val="24"/>
          <w:szCs w:val="24"/>
          <w:lang w:val="en-US"/>
        </w:rPr>
        <w:t xml:space="preserve">III. </w:t>
      </w:r>
      <w:r w:rsidRPr="008D3E54">
        <w:rPr>
          <w:rFonts w:ascii="GHEA Grapalat" w:hAnsi="GHEA Grapalat" w:cs="Arial"/>
          <w:b/>
          <w:sz w:val="24"/>
          <w:szCs w:val="24"/>
        </w:rPr>
        <w:t>ՆԱԽԱՊԱՏՄՈՒԹՅՈՒՆ</w:t>
      </w:r>
    </w:p>
    <w:p w:rsidR="00AE3E59" w:rsidRDefault="00AE3E59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GB"/>
        </w:rPr>
      </w:pPr>
      <w:r>
        <w:rPr>
          <w:rFonts w:ascii="GHEA Grapalat" w:hAnsi="GHEA Grapalat" w:cs="Arial"/>
          <w:sz w:val="24"/>
          <w:szCs w:val="24"/>
          <w:lang w:val="en-GB"/>
        </w:rPr>
        <w:t>6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.  2001 թվականին 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«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>Ոստիկանության մասին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»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ՀՀ օրենքն ընդունելիս նախագծի հիմքում դրվել է ԱՊՀ անդամ-երկրների 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«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Ոստիկանության մասին» օրենքի մոդելային օրինագիծը, որին բնորոշ մի խումբ թերություններ կրկնօրինակվել են: Արդյունքում` 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«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>Ոստիկանության մասին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»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ՀՀ օրենքն անհարկի ծանրաբեռնվել է մի շարք իրավադրույթներով:</w:t>
      </w:r>
      <w:r>
        <w:rPr>
          <w:rFonts w:ascii="GHEA Grapalat" w:hAnsi="GHEA Grapalat" w:cs="Arial"/>
          <w:sz w:val="24"/>
          <w:szCs w:val="24"/>
          <w:lang w:val="en-GB"/>
        </w:rPr>
        <w:t xml:space="preserve"> </w:t>
      </w:r>
    </w:p>
    <w:p w:rsidR="007D139E" w:rsidRDefault="00AE3E59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</w:pPr>
      <w:r>
        <w:rPr>
          <w:rFonts w:ascii="GHEA Grapalat" w:hAnsi="GHEA Grapalat" w:cs="Arial"/>
          <w:sz w:val="24"/>
          <w:szCs w:val="24"/>
          <w:lang w:val="en-GB"/>
        </w:rPr>
        <w:t xml:space="preserve">7. </w:t>
      </w:r>
      <w:r w:rsidR="00C80E28">
        <w:rPr>
          <w:rFonts w:ascii="GHEA Grapalat" w:hAnsi="GHEA Grapalat" w:cs="Arial"/>
          <w:sz w:val="24"/>
          <w:szCs w:val="24"/>
          <w:lang w:val="en-GB"/>
        </w:rPr>
        <w:t>Օ</w:t>
      </w:r>
      <w:r w:rsidR="007D139E" w:rsidRPr="008D3E54">
        <w:rPr>
          <w:rFonts w:ascii="GHEA Grapalat" w:hAnsi="GHEA Grapalat" w:cs="Arial"/>
          <w:sz w:val="24"/>
          <w:szCs w:val="24"/>
        </w:rPr>
        <w:t>րենքում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տեղ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են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գտել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իրավակարգավորումներ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7D139E" w:rsidRPr="008D3E54">
        <w:rPr>
          <w:rFonts w:ascii="GHEA Grapalat" w:hAnsi="GHEA Grapalat" w:cs="Arial"/>
          <w:sz w:val="24"/>
          <w:szCs w:val="24"/>
        </w:rPr>
        <w:t>որոնք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ՀՀ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քրեական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դատավարության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օրենսգրքի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7D139E" w:rsidRPr="008D3E54">
        <w:rPr>
          <w:rFonts w:ascii="GHEA Grapalat" w:hAnsi="GHEA Grapalat" w:cs="Arial"/>
          <w:sz w:val="24"/>
          <w:szCs w:val="24"/>
        </w:rPr>
        <w:t>Վ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արչական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իրավախախտումների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վերաբերյալ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ՀՀ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օրենսգրքի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համապատասխան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դրույթների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կրկնությունն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են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և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չունեն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իրավակ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արգավորիչ</w:t>
      </w:r>
      <w:r w:rsidR="0075400F" w:rsidRP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«ինքնավար»</w:t>
      </w:r>
      <w:r w:rsidR="0075400F" w:rsidRP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նշանակություն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: </w:t>
      </w:r>
      <w:r w:rsidR="007D139E" w:rsidRPr="008D3E54">
        <w:rPr>
          <w:rFonts w:ascii="GHEA Grapalat" w:hAnsi="GHEA Grapalat" w:cs="Arial"/>
          <w:sz w:val="24"/>
          <w:szCs w:val="24"/>
        </w:rPr>
        <w:t>Դրանք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են՝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«</w:t>
      </w:r>
      <w:r w:rsidR="007D139E" w:rsidRPr="008D3E54">
        <w:rPr>
          <w:rFonts w:ascii="GHEA Grapalat" w:hAnsi="GHEA Grapalat" w:cs="Arial"/>
          <w:sz w:val="24"/>
          <w:szCs w:val="24"/>
        </w:rPr>
        <w:t>Ոստիկանության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մասին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» </w:t>
      </w:r>
      <w:r w:rsidR="007D139E" w:rsidRPr="008D3E54">
        <w:rPr>
          <w:rFonts w:ascii="GHEA Grapalat" w:hAnsi="GHEA Grapalat" w:cs="Arial"/>
          <w:sz w:val="24"/>
          <w:szCs w:val="24"/>
        </w:rPr>
        <w:t>ՀՀ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օրենքի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11-</w:t>
      </w:r>
      <w:r w:rsidR="007D139E" w:rsidRPr="008D3E54">
        <w:rPr>
          <w:rFonts w:ascii="GHEA Grapalat" w:hAnsi="GHEA Grapalat" w:cs="Arial"/>
          <w:sz w:val="24"/>
          <w:szCs w:val="24"/>
        </w:rPr>
        <w:t>րդ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հոդվածը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(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ոստիկանության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պարտականությունները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հանցագործությունների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և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այլ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իրավախախտումների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դեմ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պայքարելիս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>)</w:t>
      </w:r>
      <w:r w:rsidR="007D139E" w:rsidRPr="008D3E54">
        <w:rPr>
          <w:rFonts w:ascii="GHEA Grapalat" w:hAnsi="GHEA Grapalat" w:cs="Arial"/>
          <w:b/>
          <w:sz w:val="24"/>
          <w:szCs w:val="24"/>
          <w:lang w:val="en-GB"/>
        </w:rPr>
        <w:t xml:space="preserve">, 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>19-</w:t>
      </w:r>
      <w:r w:rsidR="007D139E" w:rsidRPr="008D3E54">
        <w:rPr>
          <w:rFonts w:ascii="GHEA Grapalat" w:hAnsi="GHEA Grapalat" w:cs="Arial"/>
          <w:sz w:val="24"/>
          <w:szCs w:val="24"/>
        </w:rPr>
        <w:t>րդ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հոդվածը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(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ո</w:t>
      </w:r>
      <w:r w:rsidR="007D139E" w:rsidRPr="008D3E54">
        <w:rPr>
          <w:rFonts w:ascii="GHEA Grapalat" w:hAnsi="GHEA Grapalat" w:cs="Arial"/>
          <w:bCs/>
          <w:sz w:val="24"/>
          <w:szCs w:val="24"/>
        </w:rPr>
        <w:t>ստիկանության</w:t>
      </w:r>
      <w:r w:rsidR="007D139E" w:rsidRPr="008D3E54">
        <w:rPr>
          <w:rFonts w:ascii="Calibri" w:hAnsi="Calibri" w:cs="Calibri"/>
          <w:bCs/>
          <w:sz w:val="24"/>
          <w:szCs w:val="24"/>
          <w:lang w:val="en-GB"/>
        </w:rPr>
        <w:t> </w:t>
      </w:r>
      <w:r w:rsidR="007D139E" w:rsidRPr="008D3E54">
        <w:rPr>
          <w:rFonts w:ascii="GHEA Grapalat" w:hAnsi="GHEA Grapalat" w:cs="Arial"/>
          <w:bCs/>
          <w:sz w:val="24"/>
          <w:szCs w:val="24"/>
        </w:rPr>
        <w:t>իրավունքները</w:t>
      </w:r>
      <w:r w:rsidR="007D139E" w:rsidRPr="008D3E54">
        <w:rPr>
          <w:rFonts w:ascii="GHEA Grapalat" w:hAnsi="GHEA Grapalat" w:cs="Arial"/>
          <w:bCs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bCs/>
          <w:sz w:val="24"/>
          <w:szCs w:val="24"/>
        </w:rPr>
        <w:t>հանցագործությունները</w:t>
      </w:r>
      <w:r w:rsidR="007D139E" w:rsidRPr="008D3E54">
        <w:rPr>
          <w:rFonts w:ascii="GHEA Grapalat" w:hAnsi="GHEA Grapalat" w:cs="Arial"/>
          <w:bCs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bCs/>
          <w:sz w:val="24"/>
          <w:szCs w:val="24"/>
        </w:rPr>
        <w:t>և</w:t>
      </w:r>
      <w:r w:rsidR="007D139E" w:rsidRPr="008D3E54">
        <w:rPr>
          <w:rFonts w:ascii="GHEA Grapalat" w:hAnsi="GHEA Grapalat" w:cs="Arial"/>
          <w:bCs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bCs/>
          <w:sz w:val="24"/>
          <w:szCs w:val="24"/>
        </w:rPr>
        <w:t>այլ</w:t>
      </w:r>
      <w:r w:rsidR="007D139E" w:rsidRPr="008D3E54">
        <w:rPr>
          <w:rFonts w:ascii="GHEA Grapalat" w:hAnsi="GHEA Grapalat" w:cs="Arial"/>
          <w:bCs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bCs/>
          <w:sz w:val="24"/>
          <w:szCs w:val="24"/>
        </w:rPr>
        <w:t>իրավախախտումները</w:t>
      </w:r>
      <w:r w:rsidR="007D139E" w:rsidRPr="008D3E54">
        <w:rPr>
          <w:rFonts w:ascii="GHEA Grapalat" w:hAnsi="GHEA Grapalat" w:cs="Arial"/>
          <w:bCs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bCs/>
          <w:sz w:val="24"/>
          <w:szCs w:val="24"/>
        </w:rPr>
        <w:t>կանխելիս</w:t>
      </w:r>
      <w:r w:rsidR="007D139E" w:rsidRPr="008D3E54">
        <w:rPr>
          <w:rFonts w:ascii="GHEA Grapalat" w:hAnsi="GHEA Grapalat" w:cs="Arial"/>
          <w:bCs/>
          <w:sz w:val="24"/>
          <w:szCs w:val="24"/>
          <w:lang w:val="en-GB"/>
        </w:rPr>
        <w:t>)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>, 20-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րդ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հոդվածը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(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ոստիկանության</w:t>
      </w:r>
      <w:r w:rsidR="007D139E" w:rsidRPr="008D3E54">
        <w:rPr>
          <w:rStyle w:val="apple-converted-space"/>
          <w:rFonts w:ascii="GHEA Grapalat" w:hAnsi="GHEA Grapalat" w:cs="Calibri"/>
          <w:b/>
          <w:bCs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իրավունքները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հանցագործություններ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հայտնաբերելիս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և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բացահայտելիս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>),</w:t>
      </w:r>
      <w:r w:rsidR="007D139E" w:rsidRPr="008D3E54">
        <w:rPr>
          <w:rStyle w:val="ab"/>
          <w:rFonts w:ascii="GHEA Grapalat" w:hAnsi="GHEA Grapalat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>2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>1-</w:t>
      </w:r>
      <w:r w:rsidR="007D139E" w:rsidRPr="008D3E54">
        <w:rPr>
          <w:rFonts w:ascii="GHEA Grapalat" w:hAnsi="GHEA Grapalat" w:cs="Arial"/>
          <w:sz w:val="24"/>
          <w:szCs w:val="24"/>
        </w:rPr>
        <w:t>րդ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D139E" w:rsidRPr="008D3E54">
        <w:rPr>
          <w:rFonts w:ascii="GHEA Grapalat" w:hAnsi="GHEA Grapalat" w:cs="Arial"/>
          <w:sz w:val="24"/>
          <w:szCs w:val="24"/>
        </w:rPr>
        <w:t>հոդվածը</w:t>
      </w:r>
      <w:r w:rsidR="007D139E" w:rsidRPr="008D3E54">
        <w:rPr>
          <w:rFonts w:ascii="GHEA Grapalat" w:hAnsi="GHEA Grapalat" w:cs="Arial"/>
          <w:sz w:val="24"/>
          <w:szCs w:val="24"/>
          <w:lang w:val="en-GB"/>
        </w:rPr>
        <w:t xml:space="preserve"> (</w:t>
      </w:r>
      <w:r w:rsidR="007D139E" w:rsidRPr="008D3E54">
        <w:rPr>
          <w:rFonts w:ascii="GHEA Grapalat" w:hAnsi="GHEA Grapalat" w:cs="Arial"/>
          <w:sz w:val="24"/>
          <w:szCs w:val="24"/>
          <w:lang w:val="en-US"/>
        </w:rPr>
        <w:t>ո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ստիկանության իրավունքները վարչական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lastRenderedPageBreak/>
        <w:t>իրավախախտումները կանխելիս և բացահայտելի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ս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>):</w:t>
      </w:r>
      <w:r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O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US" w:eastAsia="en-GB"/>
        </w:rPr>
        <w:t>րենքում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կրկնվում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են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նաև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«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US" w:eastAsia="en-GB"/>
        </w:rPr>
        <w:t>Ճ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անապարհային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երթևեկության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անվտանգության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ապահովման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մասին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»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ՀՀ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օրենքում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արդեն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իսկ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ամրագրված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դրույթներ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>ը (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հոդված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13-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րդ՝</w:t>
      </w:r>
      <w:r w:rsidR="000665B0" w:rsidRPr="008D3E54">
        <w:rPr>
          <w:rFonts w:ascii="GHEA Grapalat" w:eastAsia="Times New Roman" w:hAnsi="GHEA Grapalat" w:cs="Times New Roman"/>
          <w:bCs/>
          <w:sz w:val="24"/>
          <w:szCs w:val="24"/>
          <w:lang w:val="en-US" w:eastAsia="en-GB"/>
        </w:rPr>
        <w:t xml:space="preserve"> </w:t>
      </w:r>
      <w:r w:rsidR="007D139E" w:rsidRPr="008D3E54">
        <w:rPr>
          <w:rFonts w:ascii="GHEA Grapalat" w:hAnsi="GHEA Grapalat"/>
          <w:color w:val="000000"/>
          <w:sz w:val="24"/>
          <w:szCs w:val="24"/>
          <w:shd w:val="clear" w:color="auto" w:fill="FFFFFF"/>
          <w:lang w:val="en-US"/>
        </w:rPr>
        <w:t>ո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ստիկանության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պարտականությունները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ճանապարհային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երթևեկության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անվտանգությունն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  <w:lang w:val="en-GB"/>
        </w:rPr>
        <w:t xml:space="preserve"> </w:t>
      </w:r>
      <w:r w:rsidR="007D139E" w:rsidRPr="008D3E54">
        <w:rPr>
          <w:rStyle w:val="ab"/>
          <w:rFonts w:ascii="GHEA Grapalat" w:hAnsi="GHEA Grapalat"/>
          <w:b w:val="0"/>
          <w:color w:val="000000"/>
          <w:sz w:val="24"/>
          <w:szCs w:val="24"/>
          <w:shd w:val="clear" w:color="auto" w:fill="FFFFFF"/>
        </w:rPr>
        <w:t>ապահովելի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ս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,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հոդված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24-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րդ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US" w:eastAsia="en-GB"/>
        </w:rPr>
        <w:t>՝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US" w:eastAsia="en-GB"/>
        </w:rPr>
        <w:t>ո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ստիկանության</w:t>
      </w:r>
      <w:r w:rsidR="007D139E" w:rsidRPr="008D3E54">
        <w:rPr>
          <w:rFonts w:ascii="GHEA Grapalat" w:eastAsia="Times New Roman" w:hAnsi="GHEA Grapalat" w:cs="Calibri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իրավունքները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ճանապարհային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երթևեկության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անվտանգությունն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ապահովելիս</w:t>
      </w:r>
      <w:r w:rsidR="007D139E" w:rsidRPr="008D3E54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>):</w:t>
      </w:r>
    </w:p>
    <w:p w:rsidR="00C80E28" w:rsidRPr="008D3E54" w:rsidRDefault="00AE3E59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en-US" w:eastAsia="en-GB"/>
        </w:rPr>
        <w:t>8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US" w:eastAsia="en-GB"/>
        </w:rPr>
        <w:t>. Բացի այդ, օ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րենքում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տեղ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են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գտել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մարդու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իրավունքների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էական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սահմանափակումներ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նախատեսող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դրույթներ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,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որոնք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ոստիկանությունն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իրավասու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է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իրացնել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հատուկ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միջոցառումներ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իրականացնելիս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,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սակայն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մինչև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օրս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հատուկ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միջոցառումների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հասկացությունը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կամ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բովանդակությունն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օրենքով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հստակեցված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չեն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(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հոդված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25-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րդ՝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ոստիկանության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իրավունքներն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արտակարգ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իրադրության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պայմաններում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և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հատուկ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միջոցառումներ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 xml:space="preserve"> 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իրականացնելիս</w:t>
      </w:r>
      <w:r w:rsidR="00C80E28" w:rsidRPr="00C80E28"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  <w:t>):</w:t>
      </w:r>
    </w:p>
    <w:p w:rsidR="0075400F" w:rsidRPr="008D3E54" w:rsidRDefault="00AE3E59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en-GB" w:eastAsia="en-GB"/>
        </w:rPr>
      </w:pPr>
      <w:r>
        <w:rPr>
          <w:rFonts w:ascii="GHEA Grapalat" w:hAnsi="GHEA Grapalat" w:cs="Arial"/>
          <w:color w:val="000000" w:themeColor="text1"/>
          <w:sz w:val="24"/>
          <w:szCs w:val="24"/>
          <w:lang w:val="en-GB"/>
        </w:rPr>
        <w:t>9</w:t>
      </w:r>
      <w:r w:rsidR="00FE6CDB" w:rsidRPr="00FE6CDB">
        <w:rPr>
          <w:rFonts w:ascii="GHEA Grapalat" w:hAnsi="GHEA Grapalat" w:cs="Arial"/>
          <w:color w:val="000000" w:themeColor="text1"/>
          <w:sz w:val="24"/>
          <w:szCs w:val="24"/>
          <w:lang w:val="en-GB"/>
        </w:rPr>
        <w:t>.</w:t>
      </w:r>
      <w:r w:rsidR="0075400F" w:rsidRPr="008D3E54">
        <w:rPr>
          <w:rFonts w:ascii="GHEA Grapalat" w:hAnsi="GHEA Grapalat" w:cs="Arial"/>
          <w:color w:val="FF0000"/>
          <w:sz w:val="24"/>
          <w:szCs w:val="24"/>
          <w:lang w:val="en-GB"/>
        </w:rPr>
        <w:t xml:space="preserve"> </w:t>
      </w:r>
      <w:r w:rsidR="000665B0" w:rsidRPr="008D3E54">
        <w:rPr>
          <w:rFonts w:ascii="GHEA Grapalat" w:hAnsi="GHEA Grapalat" w:cs="Arial"/>
          <w:color w:val="000000" w:themeColor="text1"/>
          <w:sz w:val="24"/>
          <w:szCs w:val="24"/>
          <w:lang w:val="en-GB"/>
        </w:rPr>
        <w:t>Մինչև այսօր օ</w:t>
      </w:r>
      <w:r w:rsidR="0075400F" w:rsidRPr="008D3E54">
        <w:rPr>
          <w:rFonts w:ascii="GHEA Grapalat" w:hAnsi="GHEA Grapalat" w:cs="Arial"/>
          <w:sz w:val="24"/>
          <w:szCs w:val="24"/>
        </w:rPr>
        <w:t>րենքում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12 </w:t>
      </w:r>
      <w:r w:rsidR="0075400F" w:rsidRPr="008D3E54">
        <w:rPr>
          <w:rFonts w:ascii="GHEA Grapalat" w:hAnsi="GHEA Grapalat" w:cs="Arial"/>
          <w:sz w:val="24"/>
          <w:szCs w:val="24"/>
        </w:rPr>
        <w:t>անգամ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կատարվել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են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փոփոխություններ</w:t>
      </w:r>
      <w:r w:rsidR="0075400F" w:rsidRPr="008D3E54">
        <w:rPr>
          <w:rFonts w:ascii="GHEA Grapalat" w:hAnsi="GHEA Grapalat" w:cs="Arial"/>
          <w:sz w:val="24"/>
          <w:szCs w:val="24"/>
          <w:lang w:val="en-US"/>
        </w:rPr>
        <w:t xml:space="preserve"> և լրացումներ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, </w:t>
      </w:r>
      <w:r w:rsidR="0075400F" w:rsidRPr="008D3E54">
        <w:rPr>
          <w:rFonts w:ascii="GHEA Grapalat" w:hAnsi="GHEA Grapalat" w:cs="Arial"/>
          <w:sz w:val="24"/>
          <w:szCs w:val="24"/>
        </w:rPr>
        <w:t>որոնցից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ա</w:t>
      </w:r>
      <w:r w:rsidR="0075400F" w:rsidRPr="008D3E54">
        <w:rPr>
          <w:rFonts w:ascii="GHEA Grapalat" w:hAnsi="GHEA Grapalat" w:cs="Arial"/>
          <w:sz w:val="24"/>
          <w:szCs w:val="24"/>
          <w:lang w:val="en-US"/>
        </w:rPr>
        <w:t>մենաէականը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պայմանավորված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էր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2008 </w:t>
      </w:r>
      <w:r w:rsidR="0075400F" w:rsidRPr="008D3E54">
        <w:rPr>
          <w:rFonts w:ascii="GHEA Grapalat" w:hAnsi="GHEA Grapalat" w:cs="Arial"/>
          <w:sz w:val="24"/>
          <w:szCs w:val="24"/>
        </w:rPr>
        <w:t>թվականի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մարտի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1-</w:t>
      </w:r>
      <w:r w:rsidR="0075400F" w:rsidRPr="008D3E54">
        <w:rPr>
          <w:rFonts w:ascii="GHEA Grapalat" w:hAnsi="GHEA Grapalat" w:cs="Arial"/>
          <w:sz w:val="24"/>
          <w:szCs w:val="24"/>
        </w:rPr>
        <w:t>ի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իրադարձություններից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հետո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«</w:t>
      </w:r>
      <w:r w:rsidR="0075400F" w:rsidRPr="008D3E54">
        <w:rPr>
          <w:rFonts w:ascii="GHEA Grapalat" w:hAnsi="GHEA Grapalat" w:cs="Arial"/>
          <w:sz w:val="24"/>
          <w:szCs w:val="24"/>
        </w:rPr>
        <w:t>Ոստիկանության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մասին</w:t>
      </w:r>
      <w:r w:rsidR="0075400F" w:rsidRPr="008D3E54">
        <w:rPr>
          <w:rFonts w:ascii="GHEA Grapalat" w:hAnsi="GHEA Grapalat" w:cs="Arial"/>
          <w:sz w:val="24"/>
          <w:szCs w:val="24"/>
          <w:lang w:val="en-US"/>
        </w:rPr>
        <w:t>»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ՀՀ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օրենքի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մի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շարք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դրույթներ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միջազգային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իրավական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փաստաթղթերի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պահանջներին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համապատասխանեցնելու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և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այդ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ժամանակահատվածում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հանրությանը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հուզող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օրակարգային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մի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շարք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հարցերի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իրավական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լուծումներ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տալու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անհրաժեշտությամբ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: </w:t>
      </w:r>
      <w:r w:rsidR="0075400F" w:rsidRPr="008D3E54">
        <w:rPr>
          <w:rFonts w:ascii="GHEA Grapalat" w:hAnsi="GHEA Grapalat" w:cs="Arial"/>
          <w:sz w:val="24"/>
          <w:szCs w:val="24"/>
        </w:rPr>
        <w:t>Մյուս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փոփոխություններն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էական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բնույթ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չեն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ունեցել </w:t>
      </w:r>
      <w:r w:rsidR="0075400F" w:rsidRPr="008D3E54">
        <w:rPr>
          <w:rFonts w:ascii="GHEA Grapalat" w:hAnsi="GHEA Grapalat" w:cs="Arial"/>
          <w:sz w:val="24"/>
          <w:szCs w:val="24"/>
        </w:rPr>
        <w:t>և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ոստիկանության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գործունեության</w:t>
      </w:r>
      <w:r w:rsidR="0013638F" w:rsidRPr="008D3E54">
        <w:rPr>
          <w:rFonts w:ascii="GHEA Grapalat" w:hAnsi="GHEA Grapalat" w:cs="Arial"/>
          <w:sz w:val="24"/>
          <w:szCs w:val="24"/>
          <w:lang w:val="en-US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վրա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որոշիչ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ազդեցություն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չեն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 </w:t>
      </w:r>
      <w:r w:rsidR="0075400F" w:rsidRPr="008D3E54">
        <w:rPr>
          <w:rFonts w:ascii="GHEA Grapalat" w:hAnsi="GHEA Grapalat" w:cs="Arial"/>
          <w:sz w:val="24"/>
          <w:szCs w:val="24"/>
        </w:rPr>
        <w:t>թողել</w:t>
      </w:r>
      <w:r w:rsidR="0075400F" w:rsidRPr="008D3E54">
        <w:rPr>
          <w:rFonts w:ascii="GHEA Grapalat" w:hAnsi="GHEA Grapalat" w:cs="Arial"/>
          <w:sz w:val="24"/>
          <w:szCs w:val="24"/>
          <w:lang w:val="en-GB"/>
        </w:rPr>
        <w:t xml:space="preserve">: </w:t>
      </w:r>
    </w:p>
    <w:p w:rsidR="0069651A" w:rsidRPr="008D3E54" w:rsidRDefault="0069651A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en-GB"/>
        </w:rPr>
      </w:pPr>
    </w:p>
    <w:p w:rsidR="00C4649A" w:rsidRPr="008D3E54" w:rsidRDefault="00C4649A" w:rsidP="002B51B6">
      <w:pPr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en-US" w:eastAsia="en-GB"/>
        </w:rPr>
      </w:pPr>
      <w:r w:rsidRPr="008D3E54">
        <w:rPr>
          <w:rFonts w:ascii="GHEA Grapalat" w:eastAsia="Times New Roman" w:hAnsi="GHEA Grapalat" w:cs="Times New Roman"/>
          <w:b/>
          <w:sz w:val="24"/>
          <w:szCs w:val="24"/>
          <w:lang w:val="en-US" w:eastAsia="en-GB"/>
        </w:rPr>
        <w:t xml:space="preserve">IV. </w:t>
      </w:r>
      <w:r w:rsidRPr="008D3E54">
        <w:rPr>
          <w:rFonts w:ascii="GHEA Grapalat" w:eastAsia="Times New Roman" w:hAnsi="GHEA Grapalat" w:cs="Times New Roman"/>
          <w:b/>
          <w:sz w:val="24"/>
          <w:szCs w:val="24"/>
          <w:lang w:eastAsia="en-GB"/>
        </w:rPr>
        <w:t>ԽՆԴԻՐՆԵՐ</w:t>
      </w:r>
      <w:r w:rsidR="004E153A" w:rsidRPr="008D3E54">
        <w:rPr>
          <w:rFonts w:ascii="GHEA Grapalat" w:eastAsia="Times New Roman" w:hAnsi="GHEA Grapalat" w:cs="Times New Roman"/>
          <w:b/>
          <w:sz w:val="24"/>
          <w:szCs w:val="24"/>
          <w:lang w:val="en-US" w:eastAsia="en-GB"/>
        </w:rPr>
        <w:t xml:space="preserve"> </w:t>
      </w:r>
      <w:proofErr w:type="gramStart"/>
      <w:r w:rsidR="004E153A" w:rsidRPr="008D3E54">
        <w:rPr>
          <w:rFonts w:ascii="GHEA Grapalat" w:eastAsia="Times New Roman" w:hAnsi="GHEA Grapalat" w:cs="Times New Roman"/>
          <w:b/>
          <w:sz w:val="24"/>
          <w:szCs w:val="24"/>
          <w:lang w:val="en-US" w:eastAsia="en-GB"/>
        </w:rPr>
        <w:t>ԵՎ</w:t>
      </w:r>
      <w:r w:rsidR="009524E7" w:rsidRPr="008D3E54">
        <w:rPr>
          <w:rFonts w:ascii="GHEA Grapalat" w:eastAsia="Times New Roman" w:hAnsi="GHEA Grapalat" w:cs="Times New Roman"/>
          <w:b/>
          <w:sz w:val="24"/>
          <w:szCs w:val="24"/>
          <w:lang w:val="en-US" w:eastAsia="en-GB"/>
        </w:rPr>
        <w:t xml:space="preserve"> </w:t>
      </w:r>
      <w:r w:rsidR="00EA4A39" w:rsidRPr="008D3E54">
        <w:rPr>
          <w:rFonts w:ascii="GHEA Grapalat" w:eastAsia="Times New Roman" w:hAnsi="GHEA Grapalat" w:cs="Times New Roman"/>
          <w:b/>
          <w:sz w:val="24"/>
          <w:szCs w:val="24"/>
          <w:lang w:val="en-US" w:eastAsia="en-GB"/>
        </w:rPr>
        <w:t xml:space="preserve"> </w:t>
      </w:r>
      <w:r w:rsidR="00B53E8B" w:rsidRPr="008D3E54">
        <w:rPr>
          <w:rFonts w:ascii="GHEA Grapalat" w:eastAsia="Times New Roman" w:hAnsi="GHEA Grapalat" w:cs="Times New Roman"/>
          <w:b/>
          <w:sz w:val="24"/>
          <w:szCs w:val="24"/>
          <w:lang w:val="en-US" w:eastAsia="en-GB"/>
        </w:rPr>
        <w:t>ԱՌԱՋԱՐԿՎՈՂ</w:t>
      </w:r>
      <w:proofErr w:type="gramEnd"/>
      <w:r w:rsidR="00B53E8B" w:rsidRPr="008D3E54">
        <w:rPr>
          <w:rFonts w:ascii="GHEA Grapalat" w:eastAsia="Times New Roman" w:hAnsi="GHEA Grapalat" w:cs="Times New Roman"/>
          <w:b/>
          <w:sz w:val="24"/>
          <w:szCs w:val="24"/>
          <w:lang w:val="en-US" w:eastAsia="en-GB"/>
        </w:rPr>
        <w:t xml:space="preserve"> </w:t>
      </w:r>
      <w:r w:rsidR="00EA4A39" w:rsidRPr="008D3E54">
        <w:rPr>
          <w:rFonts w:ascii="GHEA Grapalat" w:eastAsia="Times New Roman" w:hAnsi="GHEA Grapalat" w:cs="Times New Roman"/>
          <w:b/>
          <w:sz w:val="24"/>
          <w:szCs w:val="24"/>
          <w:lang w:val="en-US" w:eastAsia="en-GB"/>
        </w:rPr>
        <w:t xml:space="preserve"> </w:t>
      </w:r>
      <w:r w:rsidR="00B53E8B" w:rsidRPr="008D3E54">
        <w:rPr>
          <w:rFonts w:ascii="GHEA Grapalat" w:eastAsia="Times New Roman" w:hAnsi="GHEA Grapalat" w:cs="Times New Roman"/>
          <w:b/>
          <w:sz w:val="24"/>
          <w:szCs w:val="24"/>
          <w:lang w:val="en-US" w:eastAsia="en-GB"/>
        </w:rPr>
        <w:t>ԼՈՒԾՈՒՄՆԵՐ</w:t>
      </w:r>
    </w:p>
    <w:p w:rsidR="00C4649A" w:rsidRPr="008D3E54" w:rsidRDefault="004E153A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1</w:t>
      </w:r>
      <w:r w:rsidR="00AE3E59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0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. Ոստիկանության գործունեության</w:t>
      </w:r>
      <w:r w:rsidR="000D60D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բնագավառում առկա խնդիրները կարելի է դասակարգել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ըստ հետևյալ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ուղղությունների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. </w:t>
      </w:r>
    </w:p>
    <w:p w:rsidR="00C4649A" w:rsidRPr="008D3E54" w:rsidRDefault="00C4649A" w:rsidP="008B78F4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1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proofErr w:type="gramStart"/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ոստիկանության</w:t>
      </w:r>
      <w:proofErr w:type="gramEnd"/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կազմակերպաիրավական ձևի</w:t>
      </w:r>
      <w:r w:rsidR="00ED6D38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 xml:space="preserve"> և </w:t>
      </w:r>
      <w:r w:rsidR="00ED6D38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կառուցվածքի վերաբերյալ</w:t>
      </w:r>
      <w:r w:rsidR="004E153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.</w:t>
      </w:r>
    </w:p>
    <w:p w:rsidR="00315E76" w:rsidRPr="008D3E54" w:rsidRDefault="00315E76" w:rsidP="008B78F4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2</w:t>
      </w:r>
      <w:r w:rsidR="00FE6CD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proofErr w:type="gramStart"/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ոստիկանության</w:t>
      </w:r>
      <w:proofErr w:type="gramEnd"/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r w:rsidR="00ED6D38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անհարկի </w:t>
      </w:r>
      <w:r w:rsidR="00ED6D38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ռազմականաց</w:t>
      </w:r>
      <w:r w:rsidR="00ED6D38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 xml:space="preserve">ման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վերաբերյալ</w:t>
      </w:r>
      <w:r w:rsidR="00ED6D38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.</w:t>
      </w:r>
    </w:p>
    <w:p w:rsidR="00C4649A" w:rsidRPr="008D3E54" w:rsidRDefault="00247952" w:rsidP="008B78F4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3</w:t>
      </w:r>
      <w:r w:rsidR="0070421F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)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proofErr w:type="gramStart"/>
      <w:r w:rsidR="00C4649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ոստիկանության</w:t>
      </w:r>
      <w:proofErr w:type="gramEnd"/>
      <w:r w:rsidR="00C4649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գործառույթների</w:t>
      </w:r>
      <w:r w:rsidR="000C78C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r w:rsidR="00ED6D38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անհստակության և</w:t>
      </w:r>
      <w:r w:rsidR="000C78C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r w:rsidR="00ED6D38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ոչ լիարժեքության</w:t>
      </w:r>
      <w:r w:rsidR="00C526CD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վերաբերյալ.</w:t>
      </w:r>
    </w:p>
    <w:p w:rsidR="005D4D65" w:rsidRPr="008D3E54" w:rsidRDefault="00C4649A" w:rsidP="008B78F4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4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proofErr w:type="gramStart"/>
      <w:r w:rsidR="00A11F84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ոստիկանության</w:t>
      </w:r>
      <w:proofErr w:type="gramEnd"/>
      <w:r w:rsidR="00A11F84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գործունեության իրավական հիմնարար սկզբունքների նորացման  անհրաժեշտության վերաբերյալ. </w:t>
      </w:r>
    </w:p>
    <w:p w:rsidR="00C4649A" w:rsidRPr="008D3E54" w:rsidRDefault="005D4D65" w:rsidP="008B78F4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lastRenderedPageBreak/>
        <w:t>5</w:t>
      </w:r>
      <w:r w:rsidR="00FE6CD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proofErr w:type="gramStart"/>
      <w:r w:rsidR="00A11F84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ոստիկանության</w:t>
      </w:r>
      <w:proofErr w:type="gramEnd"/>
      <w:r w:rsidR="00A11F84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պրոֆիլակտիկ գործունեության </w:t>
      </w:r>
      <w:r w:rsidR="00E72D28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ոլորտում օրենսդրական բացերի</w:t>
      </w:r>
      <w:r w:rsidR="00A11F84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վերաբերյալ</w:t>
      </w:r>
      <w:r w:rsidR="00A11F8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.</w:t>
      </w:r>
    </w:p>
    <w:p w:rsidR="00C4649A" w:rsidRDefault="005D4D65" w:rsidP="008B78F4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en-GB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6</w:t>
      </w:r>
      <w:r w:rsidR="0070421F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)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proofErr w:type="gramStart"/>
      <w:r w:rsidR="00C4649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մարդու</w:t>
      </w:r>
      <w:proofErr w:type="gramEnd"/>
      <w:r w:rsidR="00C4649A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և քաղաքացու իրավունքների և ազատությունների </w:t>
      </w:r>
      <w:r w:rsidR="00B41AE6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պաշտպանության </w:t>
      </w:r>
      <w:r w:rsidR="00CC10C5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r w:rsidR="00B41AE6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երաշխիքների</w:t>
      </w:r>
      <w:r w:rsidR="006D7B7F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r w:rsidR="00CC10C5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r w:rsidR="00CF7646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ամրապնդման  անհրաժեշտության </w:t>
      </w:r>
      <w:r w:rsidR="00C247EC" w:rsidRPr="008D3E54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վերաբերյալ.</w:t>
      </w:r>
    </w:p>
    <w:p w:rsidR="00C42CCB" w:rsidRPr="00742900" w:rsidRDefault="00C42CCB" w:rsidP="008B78F4">
      <w:pPr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1C750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7</w:t>
      </w:r>
      <w:r w:rsidR="00F57113" w:rsidRPr="001C750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)</w:t>
      </w:r>
      <w:r w:rsidRPr="001C750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proofErr w:type="gramStart"/>
      <w:r w:rsidRPr="001C750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ո</w:t>
      </w:r>
      <w:r w:rsidRPr="001C750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ստիկանության</w:t>
      </w:r>
      <w:proofErr w:type="gramEnd"/>
      <w:r w:rsidRPr="001C750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՝ անձնական տվյալների մշակման և </w:t>
      </w:r>
      <w:r w:rsidR="00E9424D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խափանիչ</w:t>
      </w:r>
      <w:r w:rsidRPr="001C750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միջոցառումներ իրականացնելու լիազորություններ</w:t>
      </w:r>
      <w:r w:rsidRPr="001C750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ի</w:t>
      </w:r>
      <w:r w:rsidRPr="00742900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 xml:space="preserve"> </w:t>
      </w:r>
      <w:r w:rsidR="00742900" w:rsidRPr="00742900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շրջանակի, դրանց կիրառման հիմքերի կամ պայմանների վերաբերյալ</w:t>
      </w:r>
      <w:r w:rsidRPr="00742900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,</w:t>
      </w:r>
      <w:r w:rsidRPr="007429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C4649A" w:rsidRPr="00022300" w:rsidRDefault="00E72D2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FE6CDB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8378B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ոստիկանության </w:t>
      </w:r>
      <w:r w:rsidR="00227C11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8378B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ֆինանսատնտեսական ապահովման վերաբերյալ</w:t>
      </w:r>
      <w:r w:rsidR="00FE6CDB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9660B2" w:rsidRPr="00022300" w:rsidRDefault="00C4649A" w:rsidP="002B51B6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02230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Ոստիկանության</w:t>
      </w:r>
      <w:r w:rsidR="007C1EE2" w:rsidRPr="0002230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 </w:t>
      </w:r>
      <w:r w:rsidRPr="0002230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կազմակերպաիրավական ձևը</w:t>
      </w:r>
      <w:r w:rsidR="00FE6CDB" w:rsidRPr="0002230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 և կառուցվածքը</w:t>
      </w:r>
    </w:p>
    <w:p w:rsidR="00C80E28" w:rsidRPr="00022300" w:rsidRDefault="00C80E2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22300">
        <w:rPr>
          <w:rFonts w:ascii="GHEA Grapalat" w:hAnsi="GHEA Grapalat" w:cs="Arial"/>
          <w:sz w:val="24"/>
          <w:szCs w:val="24"/>
          <w:lang w:val="hy-AM"/>
        </w:rPr>
        <w:t>1</w:t>
      </w:r>
      <w:r w:rsidR="00AE3E59" w:rsidRPr="002262A0">
        <w:rPr>
          <w:rFonts w:ascii="GHEA Grapalat" w:hAnsi="GHEA Grapalat" w:cs="Arial"/>
          <w:sz w:val="24"/>
          <w:szCs w:val="24"/>
          <w:lang w:val="hy-AM"/>
        </w:rPr>
        <w:t>1</w:t>
      </w:r>
      <w:r w:rsidRPr="00022300">
        <w:rPr>
          <w:rFonts w:ascii="GHEA Grapalat" w:hAnsi="GHEA Grapalat" w:cs="Arial"/>
          <w:sz w:val="24"/>
          <w:szCs w:val="24"/>
          <w:lang w:val="hy-AM"/>
        </w:rPr>
        <w:t>. 1991 թվականի նոյեմբերի 25-ի «Հայաստանի Հանրապետության կառավարության կազմի և կառուցվածքի մասին» ՀՀ օրենքի ընդունմամբ Հայկական ԽՍՀ ներքին գործերի նախարարությունը վերանվանվել է ՀՀ ներքին գործերի նախարարության:</w:t>
      </w:r>
      <w:r w:rsidR="0053712C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022300">
        <w:rPr>
          <w:rFonts w:ascii="GHEA Grapalat" w:hAnsi="GHEA Grapalat" w:cs="Arial"/>
          <w:sz w:val="24"/>
          <w:szCs w:val="24"/>
          <w:lang w:val="hy-AM"/>
        </w:rPr>
        <w:t>Ավելի ուշ`  ՀՀ Նախագահի  1996 թվականի նոյեմբերի 8-ի «ՀՀ կառավարության կառուցվածքը  և  գործունեության կարգը սահմանելու մասին» թիվ ՆՀ-667 հրամանագրի ընդունմամբ, ՀՀ ներքին գործերի նախարարությունը և ՀՀ ազգային անվտանգության նախարարությունը միավորվել են</w:t>
      </w:r>
      <w:r w:rsidR="001C750B" w:rsidRPr="00022300">
        <w:rPr>
          <w:rFonts w:ascii="GHEA Grapalat" w:hAnsi="GHEA Grapalat" w:cs="Arial"/>
          <w:sz w:val="24"/>
          <w:szCs w:val="24"/>
          <w:lang w:val="hy-AM"/>
        </w:rPr>
        <w:t>,</w:t>
      </w:r>
      <w:r w:rsidRPr="00022300">
        <w:rPr>
          <w:rFonts w:ascii="GHEA Grapalat" w:hAnsi="GHEA Grapalat" w:cs="Arial"/>
          <w:sz w:val="24"/>
          <w:szCs w:val="24"/>
          <w:lang w:val="hy-AM"/>
        </w:rPr>
        <w:t xml:space="preserve"> ստեղծվել է ՀՀ ներքին գործերի և ազգային անվտանգության նախարարությունը:</w:t>
      </w:r>
    </w:p>
    <w:p w:rsidR="00C80E28" w:rsidRPr="00022300" w:rsidRDefault="00C80E2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22300">
        <w:rPr>
          <w:rFonts w:ascii="GHEA Grapalat" w:hAnsi="GHEA Grapalat" w:cs="Arial"/>
          <w:sz w:val="24"/>
          <w:szCs w:val="24"/>
          <w:lang w:val="hy-AM"/>
        </w:rPr>
        <w:t>1</w:t>
      </w:r>
      <w:r w:rsidR="00AE3E59" w:rsidRPr="002262A0">
        <w:rPr>
          <w:rFonts w:ascii="GHEA Grapalat" w:hAnsi="GHEA Grapalat" w:cs="Arial"/>
          <w:sz w:val="24"/>
          <w:szCs w:val="24"/>
          <w:lang w:val="hy-AM"/>
        </w:rPr>
        <w:t>2</w:t>
      </w:r>
      <w:r w:rsidRPr="00022300">
        <w:rPr>
          <w:rFonts w:ascii="GHEA Grapalat" w:hAnsi="GHEA Grapalat" w:cs="Arial"/>
          <w:sz w:val="24"/>
          <w:szCs w:val="24"/>
          <w:lang w:val="hy-AM"/>
        </w:rPr>
        <w:t>. ՀՀ Նախագահի 1999 թվականի հունիսի 15-ի «Հայաստանի Հանրապետության կառավարության կառուցվածքում փոփոխություններ կատարելու մասին» թիվ ՆՀ-287 հրամանագրով ՀՀ ներքին գործերի նախարարությունը առանձնացել է</w:t>
      </w:r>
      <w:r w:rsidR="0053712C" w:rsidRPr="00022300">
        <w:rPr>
          <w:rFonts w:ascii="GHEA Grapalat" w:hAnsi="GHEA Grapalat" w:cs="Arial"/>
          <w:sz w:val="24"/>
          <w:szCs w:val="24"/>
          <w:lang w:val="hy-AM"/>
        </w:rPr>
        <w:t>, իսկ</w:t>
      </w:r>
      <w:r w:rsidRPr="00022300">
        <w:rPr>
          <w:rFonts w:ascii="GHEA Grapalat" w:hAnsi="GHEA Grapalat" w:cs="Arial"/>
          <w:sz w:val="24"/>
          <w:szCs w:val="24"/>
          <w:lang w:val="hy-AM"/>
        </w:rPr>
        <w:t xml:space="preserve"> ՀՀ Նախագահի 2002 թվականի դեկտեմբերի 17-ի «ՀՀ կառավարության կառուցվածքում փոփոխություններ կատարելու մասին» թիվ ՆՀ-1218-Ն հրամանագրով ՀՀ ներքին գործերի նախարարությունը վերակազմա</w:t>
      </w:r>
      <w:r w:rsidR="0053712C" w:rsidRPr="00022300">
        <w:rPr>
          <w:rFonts w:ascii="GHEA Grapalat" w:hAnsi="GHEA Grapalat" w:cs="Arial"/>
          <w:sz w:val="24"/>
          <w:szCs w:val="24"/>
          <w:lang w:val="hy-AM"/>
        </w:rPr>
        <w:t>վո</w:t>
      </w:r>
      <w:r w:rsidRPr="00022300">
        <w:rPr>
          <w:rFonts w:ascii="GHEA Grapalat" w:hAnsi="GHEA Grapalat" w:cs="Arial"/>
          <w:sz w:val="24"/>
          <w:szCs w:val="24"/>
          <w:lang w:val="hy-AM"/>
        </w:rPr>
        <w:t xml:space="preserve">րման ձևով վերակազմակերպվել է ՀՀ կառավարությանն առընթեր ՀՀ ոստիկանության, ընդ որում` «ՀՀ կառավարությանն առընթեր» կարգավիճակը, հրամանագրի համաձայն, պետք է հանդիսանար ժամանակավոր կարգավիճակ: </w:t>
      </w:r>
    </w:p>
    <w:p w:rsidR="00C4649A" w:rsidRPr="00022300" w:rsidRDefault="00AE3E59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1</w:t>
      </w:r>
      <w:r w:rsidRPr="002262A0">
        <w:rPr>
          <w:rFonts w:ascii="GHEA Grapalat" w:hAnsi="GHEA Grapalat" w:cs="Arial"/>
          <w:sz w:val="24"/>
          <w:szCs w:val="24"/>
          <w:lang w:val="hy-AM"/>
        </w:rPr>
        <w:t>3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. ՀՀ Սահմանադրության 2015 թվականի փոփոխություններն ուժի մեջ մտնելուց հետո ՀՀ Կառավարությանն առընթեր պետական մարմինների՝ գործող իրավական ակտերով սահմանված կարգավիճակը կարող է պահպանվել մինչև 2018 թվականը՝ ՀՀ Սահմանադրության 159-րդ հոդվածի ուժի մեջ մտնելը (հոդվածն ուժի մեջ է մտնելու ՀՀ նորընտիր նախագահի կողմից իր պաշտոն</w:t>
      </w:r>
      <w:r w:rsidR="0053712C" w:rsidRPr="00022300">
        <w:rPr>
          <w:rFonts w:ascii="GHEA Grapalat" w:hAnsi="GHEA Grapalat" w:cs="Arial"/>
          <w:sz w:val="24"/>
          <w:szCs w:val="24"/>
          <w:lang w:val="hy-AM"/>
        </w:rPr>
        <w:t xml:space="preserve">ը 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ստանձն</w:t>
      </w:r>
      <w:r w:rsidR="0053712C" w:rsidRPr="00022300">
        <w:rPr>
          <w:rFonts w:ascii="GHEA Grapalat" w:hAnsi="GHEA Grapalat" w:cs="Arial"/>
          <w:sz w:val="24"/>
          <w:szCs w:val="24"/>
          <w:lang w:val="hy-AM"/>
        </w:rPr>
        <w:t>ելու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 xml:space="preserve"> օրը): ՀՀ Սահմանադրության 159-րդ հոդվածը սահմանել է պետական կառավարման կամ գործադիր իշխանության 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մարմինների համակարգը, համաձայն որի՝ պետական կառավարման համակարգի մարմիններն են նախարարությունները, ինչպես նաև </w:t>
      </w:r>
      <w:r w:rsidR="00FE6CDB" w:rsidRPr="00022300">
        <w:rPr>
          <w:rFonts w:ascii="GHEA Grapalat" w:hAnsi="GHEA Grapalat" w:cs="Arial"/>
          <w:sz w:val="24"/>
          <w:szCs w:val="24"/>
          <w:lang w:val="hy-AM"/>
        </w:rPr>
        <w:t>Կ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առավարությանը, վարչապետին և նախարարություններին ենթակա այլ մարմինները, որոնց կազմավորման կարգը և լիազորությունները սահմանվում են օրենքով:</w:t>
      </w:r>
    </w:p>
    <w:p w:rsidR="00C4649A" w:rsidRPr="00022300" w:rsidRDefault="003C07B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22300">
        <w:rPr>
          <w:rFonts w:ascii="GHEA Grapalat" w:hAnsi="GHEA Grapalat" w:cs="Arial"/>
          <w:sz w:val="24"/>
          <w:szCs w:val="24"/>
          <w:lang w:val="hy-AM"/>
        </w:rPr>
        <w:t>1</w:t>
      </w:r>
      <w:r w:rsidR="00AE3E59" w:rsidRPr="002262A0">
        <w:rPr>
          <w:rFonts w:ascii="GHEA Grapalat" w:hAnsi="GHEA Grapalat" w:cs="Arial"/>
          <w:sz w:val="24"/>
          <w:szCs w:val="24"/>
          <w:lang w:val="hy-AM"/>
        </w:rPr>
        <w:t>4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. ՀՀ ոստիկանության կազմակերպաիրավական ձևի վերաբերյալ առաջարկություն ներկայացնելու նպատակով կատարվել է միջազգային փորձի ուսումնասիրություն: Մասնավորապես, ուսումնասիրվել է Եվրոպական Միության անդամ-պետություններում ոստիկանության տեղը գործադիր իշխանության մարմինների համակարգում:</w:t>
      </w:r>
      <w:r w:rsidR="00AE3E59" w:rsidRPr="002262A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 xml:space="preserve">Այսպես, Եվրոպական Միության անդամ-պետություններից Բուլղարիայում, Լատվիայում, Լիտվայում, Սլովակիայում, Սլովենիայում, Ֆինլանդիայում, Էստոնիայում ոստիկանությունը գտնվում է Ներքին գործերի նախարարության կազմում: Ընդ որում, ոստիկանության պետի պաշտոնը զբաղեցնող անձինք չեն հանդիսանում քաղաքական պաշտոն զբաղեցնողներ, նրանց պաշտոնի նշանակումն ու ազատումը պայմանավորված չէ քաղաքական ուժերի հարաբերակցության փոփոխությամբ, ունեն մասնագիտական գործունեություն իրականացնելու և քաղաքական չեզոքություն պահպանելու համար անհրաժեշտ օրենսդրական երաշխիքներ: </w:t>
      </w:r>
    </w:p>
    <w:p w:rsidR="00C4649A" w:rsidRPr="00022300" w:rsidRDefault="00AE3E59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15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 xml:space="preserve">. Նախարարների կառավարչական գործառույթները ոստիկանության նկատմամբ սահմանափակվում են ոստիկանության գործունեության ոլորտում քաղաքականություն մշակելու, ոստիկանության ստորաբաժանումների նկատմամբ գերատեսչական հսկողություն իրականացնելու, ոստիկանության պահպանման ծախսերի վերաբերյալ բյուջետային գործընթացի շրջանակում կառավարությանն առաջարկություններ ներկայացնելու ձևերով: Մեծ հաշվով, </w:t>
      </w:r>
      <w:r w:rsidR="001010C0" w:rsidRPr="00022300">
        <w:rPr>
          <w:rFonts w:ascii="GHEA Grapalat" w:hAnsi="GHEA Grapalat" w:cs="Arial"/>
          <w:sz w:val="24"/>
          <w:szCs w:val="24"/>
          <w:lang w:val="hy-AM"/>
        </w:rPr>
        <w:t>նախարարներն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 xml:space="preserve"> ապահովում են ոստիկանության գործունեության համապատասխանությունը կառավարության գործունեության ծրագրերին </w:t>
      </w:r>
      <w:r w:rsidR="0064752C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և</w:t>
      </w:r>
      <w:r w:rsidR="0064752C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օրենսդրության</w:t>
      </w:r>
      <w:r w:rsidR="00797E8A" w:rsidRPr="00022300">
        <w:rPr>
          <w:rFonts w:ascii="GHEA Grapalat" w:hAnsi="GHEA Grapalat" w:cs="Arial"/>
          <w:sz w:val="24"/>
          <w:szCs w:val="24"/>
          <w:lang w:val="hy-AM"/>
        </w:rPr>
        <w:t xml:space="preserve"> հիմնական 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 xml:space="preserve"> պահանջներին: </w:t>
      </w:r>
    </w:p>
    <w:p w:rsidR="00EA4A39" w:rsidRPr="00022300" w:rsidRDefault="00AE3E59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highlight w:val="yellow"/>
          <w:lang w:val="hy-AM" w:eastAsia="en-GB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16</w:t>
      </w:r>
      <w:r w:rsidR="00F66D86" w:rsidRPr="00022300">
        <w:rPr>
          <w:rFonts w:ascii="GHEA Grapalat" w:hAnsi="GHEA Grapalat" w:cs="Arial"/>
          <w:sz w:val="24"/>
          <w:szCs w:val="24"/>
          <w:lang w:val="hy-AM"/>
        </w:rPr>
        <w:t>.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B416B" w:rsidRPr="00022300">
        <w:rPr>
          <w:rFonts w:ascii="GHEA Grapalat" w:hAnsi="GHEA Grapalat" w:cs="Arial"/>
          <w:sz w:val="24"/>
          <w:szCs w:val="24"/>
          <w:lang w:val="hy-AM"/>
        </w:rPr>
        <w:t>Ոստիկանության պետերի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՝ կառավարչական լիազորությունների</w:t>
      </w:r>
      <w:r w:rsidR="00594138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շրջանակը</w:t>
      </w:r>
      <w:r w:rsidR="00AB416B" w:rsidRPr="00022300">
        <w:rPr>
          <w:rFonts w:ascii="GHEA Grapalat" w:hAnsi="GHEA Grapalat" w:cs="Arial"/>
          <w:sz w:val="24"/>
          <w:szCs w:val="24"/>
          <w:lang w:val="hy-AM"/>
        </w:rPr>
        <w:t xml:space="preserve">  ոստիկանության մասին օրենքներում 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մանրակրկիտ</w:t>
      </w:r>
      <w:r w:rsidR="00594138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օրենսդրական կարգավորման չի ենթարկվում</w:t>
      </w:r>
      <w:r w:rsidR="007409E8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94138" w:rsidRPr="00022300">
        <w:rPr>
          <w:rFonts w:ascii="GHEA Grapalat" w:hAnsi="GHEA Grapalat" w:cs="Arial"/>
          <w:sz w:val="24"/>
          <w:szCs w:val="24"/>
          <w:lang w:val="hy-AM"/>
        </w:rPr>
        <w:t>(</w:t>
      </w:r>
      <w:r w:rsidR="002A005B" w:rsidRPr="00022300">
        <w:rPr>
          <w:rFonts w:ascii="GHEA Grapalat" w:hAnsi="GHEA Grapalat" w:cs="Arial"/>
          <w:sz w:val="24"/>
          <w:szCs w:val="24"/>
          <w:lang w:val="hy-AM"/>
        </w:rPr>
        <w:t>ուսումնասիրվել են  Լեհաստանի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,</w:t>
      </w:r>
      <w:r w:rsidR="002A005B" w:rsidRPr="00022300">
        <w:rPr>
          <w:rFonts w:ascii="GHEA Grapalat" w:hAnsi="GHEA Grapalat" w:cs="Arial"/>
          <w:sz w:val="24"/>
          <w:szCs w:val="24"/>
          <w:lang w:val="hy-AM"/>
        </w:rPr>
        <w:t xml:space="preserve"> Չեխիայի, Մերձբալթյան պետությունների ոստիկանական օրենսդրական ակտերը</w:t>
      </w:r>
      <w:r w:rsidR="00594138" w:rsidRPr="00022300">
        <w:rPr>
          <w:rFonts w:ascii="GHEA Grapalat" w:hAnsi="GHEA Grapalat" w:cs="Arial"/>
          <w:sz w:val="24"/>
          <w:szCs w:val="24"/>
          <w:lang w:val="hy-AM"/>
        </w:rPr>
        <w:t>),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 xml:space="preserve"> ինչի</w:t>
      </w:r>
      <w:r w:rsidR="002A005B" w:rsidRPr="00022300">
        <w:rPr>
          <w:rFonts w:ascii="GHEA Grapalat" w:hAnsi="GHEA Grapalat" w:cs="Arial"/>
          <w:sz w:val="24"/>
          <w:szCs w:val="24"/>
          <w:lang w:val="hy-AM"/>
        </w:rPr>
        <w:t>ց կարելի է եզրակացնել, որ</w:t>
      </w:r>
      <w:r w:rsidR="00F66D86" w:rsidRPr="00022300">
        <w:rPr>
          <w:rFonts w:ascii="GHEA Grapalat" w:hAnsi="GHEA Grapalat" w:cs="Arial"/>
          <w:sz w:val="24"/>
          <w:szCs w:val="24"/>
          <w:lang w:val="hy-AM"/>
        </w:rPr>
        <w:t xml:space="preserve"> առկա է ոստիկանության պետերի և</w:t>
      </w:r>
      <w:r w:rsidR="002A005B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B416B" w:rsidRPr="00022300">
        <w:rPr>
          <w:rFonts w:ascii="GHEA Grapalat" w:hAnsi="GHEA Grapalat" w:cs="Arial"/>
          <w:sz w:val="24"/>
          <w:szCs w:val="24"/>
          <w:lang w:val="hy-AM"/>
        </w:rPr>
        <w:t xml:space="preserve">նախարարների 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>լիազորությունների</w:t>
      </w:r>
      <w:r w:rsidR="00F66D86" w:rsidRPr="00022300">
        <w:rPr>
          <w:rFonts w:ascii="GHEA Grapalat" w:hAnsi="GHEA Grapalat" w:cs="Arial"/>
          <w:sz w:val="24"/>
          <w:szCs w:val="24"/>
          <w:lang w:val="hy-AM"/>
        </w:rPr>
        <w:t xml:space="preserve"> անհստակություն </w:t>
      </w:r>
      <w:r w:rsidR="00594138" w:rsidRPr="00022300">
        <w:rPr>
          <w:rFonts w:ascii="GHEA Grapalat" w:hAnsi="GHEA Grapalat" w:cs="Arial"/>
          <w:sz w:val="24"/>
          <w:szCs w:val="24"/>
          <w:lang w:val="hy-AM"/>
        </w:rPr>
        <w:t>(</w:t>
      </w:r>
      <w:r w:rsidR="001C4E49" w:rsidRPr="00022300">
        <w:rPr>
          <w:rFonts w:ascii="GHEA Grapalat" w:hAnsi="GHEA Grapalat" w:cs="Arial"/>
          <w:sz w:val="24"/>
          <w:szCs w:val="24"/>
          <w:lang w:val="hy-AM"/>
        </w:rPr>
        <w:t>այս հանգամանքը տարբեր առիթներով ընդգծել են Մերձբալթյան ոստիկանությունների</w:t>
      </w:r>
      <w:r w:rsidR="00340F0E" w:rsidRPr="00022300">
        <w:rPr>
          <w:rFonts w:ascii="GHEA Grapalat" w:hAnsi="GHEA Grapalat" w:cs="Arial"/>
          <w:sz w:val="24"/>
          <w:szCs w:val="24"/>
          <w:lang w:val="hy-AM"/>
        </w:rPr>
        <w:t xml:space="preserve"> մեր գործընկերները</w:t>
      </w:r>
      <w:r w:rsidR="00594138" w:rsidRPr="00022300">
        <w:rPr>
          <w:rFonts w:ascii="GHEA Grapalat" w:hAnsi="GHEA Grapalat" w:cs="Arial"/>
          <w:sz w:val="24"/>
          <w:szCs w:val="24"/>
          <w:lang w:val="hy-AM"/>
        </w:rPr>
        <w:t>՝</w:t>
      </w:r>
      <w:r w:rsidR="001C4E49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40F0E" w:rsidRPr="00022300">
        <w:rPr>
          <w:rFonts w:ascii="GHEA Grapalat" w:hAnsi="GHEA Grapalat" w:cs="Arial"/>
          <w:sz w:val="24"/>
          <w:szCs w:val="24"/>
          <w:lang w:val="hy-AM"/>
        </w:rPr>
        <w:t>ոստիկանական բարեփոխումների</w:t>
      </w:r>
      <w:r w:rsidR="00DB365D" w:rsidRPr="00022300">
        <w:rPr>
          <w:rFonts w:ascii="GHEA Grapalat" w:hAnsi="GHEA Grapalat" w:cs="Arial"/>
          <w:sz w:val="24"/>
          <w:szCs w:val="24"/>
          <w:lang w:val="hy-AM"/>
        </w:rPr>
        <w:t xml:space="preserve"> շրջանակներում կազմակերպվող աշխատանքային հանդիպումների ընթացքում</w:t>
      </w:r>
      <w:r w:rsidR="00594138" w:rsidRPr="00022300">
        <w:rPr>
          <w:rFonts w:ascii="GHEA Grapalat" w:hAnsi="GHEA Grapalat" w:cs="Arial"/>
          <w:sz w:val="24"/>
          <w:szCs w:val="24"/>
          <w:lang w:val="hy-AM"/>
        </w:rPr>
        <w:t>)</w:t>
      </w:r>
      <w:r w:rsidR="002A005B" w:rsidRPr="00022300">
        <w:rPr>
          <w:rFonts w:ascii="GHEA Grapalat" w:hAnsi="GHEA Grapalat" w:cs="Arial"/>
          <w:sz w:val="24"/>
          <w:szCs w:val="24"/>
          <w:lang w:val="hy-AM"/>
        </w:rPr>
        <w:t>:</w:t>
      </w:r>
      <w:r w:rsidR="00C4649A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55CF8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EA4A39" w:rsidRPr="008D3E54" w:rsidRDefault="00AE3E59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6"/>
          <w:szCs w:val="26"/>
          <w:lang w:val="hy-AM"/>
        </w:rPr>
        <w:lastRenderedPageBreak/>
        <w:t>17</w:t>
      </w:r>
      <w:r w:rsidR="00F66D86" w:rsidRPr="00022300">
        <w:rPr>
          <w:rFonts w:ascii="GHEA Grapalat" w:hAnsi="GHEA Grapalat" w:cs="Arial"/>
          <w:sz w:val="26"/>
          <w:szCs w:val="26"/>
          <w:lang w:val="hy-AM"/>
        </w:rPr>
        <w:t>.</w:t>
      </w:r>
      <w:r w:rsidR="00EA4A39" w:rsidRPr="008D3E54">
        <w:rPr>
          <w:rFonts w:ascii="GHEA Grapalat" w:hAnsi="GHEA Grapalat" w:cs="Arial"/>
          <w:sz w:val="26"/>
          <w:szCs w:val="26"/>
          <w:lang w:val="hy-AM"/>
        </w:rPr>
        <w:t xml:space="preserve"> Ո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ստիկանության գործառույթների բարձր </w:t>
      </w:r>
      <w:r w:rsidR="00F66D86" w:rsidRPr="008D3E54">
        <w:rPr>
          <w:rFonts w:ascii="GHEA Grapalat" w:hAnsi="GHEA Grapalat" w:cs="Arial"/>
          <w:sz w:val="24"/>
          <w:szCs w:val="24"/>
          <w:lang w:val="hy-AM"/>
        </w:rPr>
        <w:t>արդյունավետությու</w:t>
      </w:r>
      <w:r w:rsidR="003C07B3" w:rsidRPr="00022300">
        <w:rPr>
          <w:rFonts w:ascii="GHEA Grapalat" w:hAnsi="GHEA Grapalat" w:cs="Arial"/>
          <w:sz w:val="24"/>
          <w:szCs w:val="24"/>
          <w:lang w:val="hy-AM"/>
        </w:rPr>
        <w:t>ն</w:t>
      </w:r>
      <w:r w:rsidR="00F66D86" w:rsidRPr="008D3E54">
        <w:rPr>
          <w:rFonts w:ascii="GHEA Grapalat" w:hAnsi="GHEA Grapalat" w:cs="Arial"/>
          <w:sz w:val="24"/>
          <w:szCs w:val="24"/>
          <w:lang w:val="hy-AM"/>
        </w:rPr>
        <w:t>ն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ապահովելու համար անհրաժեշտ է </w:t>
      </w:r>
      <w:r w:rsidR="000E193E" w:rsidRPr="008D3E54">
        <w:rPr>
          <w:rFonts w:ascii="GHEA Grapalat" w:hAnsi="GHEA Grapalat" w:cs="Arial"/>
          <w:sz w:val="24"/>
          <w:szCs w:val="24"/>
          <w:lang w:val="hy-AM"/>
        </w:rPr>
        <w:t>պահպ</w:t>
      </w:r>
      <w:r w:rsidR="00D3154B" w:rsidRPr="008D3E54">
        <w:rPr>
          <w:rFonts w:ascii="GHEA Grapalat" w:hAnsi="GHEA Grapalat" w:cs="Arial"/>
          <w:sz w:val="24"/>
          <w:szCs w:val="24"/>
          <w:lang w:val="hy-AM"/>
        </w:rPr>
        <w:t>անել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ոստիկանության </w:t>
      </w:r>
      <w:r w:rsidR="005B1141" w:rsidRPr="008D3E54">
        <w:rPr>
          <w:rFonts w:ascii="GHEA Grapalat" w:hAnsi="GHEA Grapalat" w:cs="Arial"/>
          <w:sz w:val="24"/>
          <w:szCs w:val="24"/>
          <w:lang w:val="hy-AM"/>
        </w:rPr>
        <w:t xml:space="preserve">կառավարման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միանձնյա ու կենտրոնացված</w:t>
      </w:r>
      <w:r w:rsidR="0071614F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ղեկավարման</w:t>
      </w:r>
      <w:r w:rsidR="0071614F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1614F" w:rsidRPr="00022300">
        <w:rPr>
          <w:rFonts w:ascii="Arial" w:hAnsi="Arial" w:cs="Arial"/>
          <w:sz w:val="24"/>
          <w:szCs w:val="24"/>
          <w:lang w:val="hy-AM"/>
        </w:rPr>
        <w:t>ս</w:t>
      </w:r>
      <w:r w:rsidR="005B1141" w:rsidRPr="008D3E54">
        <w:rPr>
          <w:rFonts w:ascii="GHEA Grapalat" w:hAnsi="GHEA Grapalat" w:cs="Arial"/>
          <w:sz w:val="24"/>
          <w:szCs w:val="24"/>
          <w:lang w:val="hy-AM"/>
        </w:rPr>
        <w:t>կզբուն</w:t>
      </w:r>
      <w:r w:rsidR="00F66D86" w:rsidRPr="00022300">
        <w:rPr>
          <w:rFonts w:ascii="GHEA Grapalat" w:hAnsi="GHEA Grapalat" w:cs="Arial"/>
          <w:sz w:val="24"/>
          <w:szCs w:val="24"/>
          <w:lang w:val="hy-AM"/>
        </w:rPr>
        <w:t>ք</w:t>
      </w:r>
      <w:r w:rsidR="005B1141" w:rsidRPr="008D3E54">
        <w:rPr>
          <w:rFonts w:ascii="GHEA Grapalat" w:hAnsi="GHEA Grapalat" w:cs="Arial"/>
          <w:sz w:val="24"/>
          <w:szCs w:val="24"/>
          <w:lang w:val="hy-AM"/>
        </w:rPr>
        <w:t>ը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(տես՝ «Ոստիկանությունում ծառայության մասին» ՀՀ օրենքի 2-րդ հոդվածի 2-րդ մաս</w:t>
      </w:r>
      <w:r w:rsidR="005B1141" w:rsidRPr="008D3E54">
        <w:rPr>
          <w:rFonts w:ascii="GHEA Grapalat" w:hAnsi="GHEA Grapalat" w:cs="Arial"/>
          <w:sz w:val="24"/>
          <w:szCs w:val="24"/>
          <w:lang w:val="hy-AM"/>
        </w:rPr>
        <w:t>), որը</w:t>
      </w:r>
      <w:r w:rsidR="0071614F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ծառայողական հարցերում </w:t>
      </w:r>
      <w:r w:rsidR="005B1141" w:rsidRPr="008D3E54">
        <w:rPr>
          <w:rFonts w:ascii="GHEA Grapalat" w:hAnsi="GHEA Grapalat" w:cs="Arial"/>
          <w:sz w:val="24"/>
          <w:szCs w:val="24"/>
          <w:lang w:val="hy-AM"/>
        </w:rPr>
        <w:t xml:space="preserve">ապահովում է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որոշումների կայացման օպերատիվություն, իսկ ենթակա ստորաբաժանումների բոլոր գործողություններում և որոշումներում</w:t>
      </w:r>
      <w:r w:rsidR="00F66D86" w:rsidRPr="00022300">
        <w:rPr>
          <w:rFonts w:ascii="GHEA Grapalat" w:hAnsi="GHEA Grapalat" w:cs="Arial"/>
          <w:sz w:val="24"/>
          <w:szCs w:val="24"/>
          <w:lang w:val="hy-AM"/>
        </w:rPr>
        <w:t>՝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պատասխանատվության</w:t>
      </w:r>
      <w:r w:rsidR="00EC1E6D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բարձր մակարդակ:  Մյուս կողմից,</w:t>
      </w:r>
      <w:r w:rsidR="0066509F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ոստիկանությունը</w:t>
      </w:r>
      <w:r w:rsidR="0066509F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չպետք է</w:t>
      </w:r>
      <w:r w:rsidR="00F66D86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զերծ լինի քաղաքական</w:t>
      </w:r>
      <w:r w:rsidR="00B137E8" w:rsidRPr="008D3E54">
        <w:rPr>
          <w:rFonts w:ascii="GHEA Grapalat" w:hAnsi="GHEA Grapalat" w:cs="Arial"/>
          <w:sz w:val="24"/>
          <w:szCs w:val="24"/>
          <w:lang w:val="hy-AM"/>
        </w:rPr>
        <w:t>,</w:t>
      </w:r>
      <w:r w:rsidR="0066509F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137E8" w:rsidRPr="008D3E54">
        <w:rPr>
          <w:rFonts w:ascii="GHEA Grapalat" w:hAnsi="GHEA Grapalat" w:cs="Arial"/>
          <w:sz w:val="24"/>
          <w:szCs w:val="24"/>
          <w:lang w:val="hy-AM"/>
        </w:rPr>
        <w:t xml:space="preserve">հատկապես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137E8" w:rsidRPr="008D3E54">
        <w:rPr>
          <w:rFonts w:ascii="GHEA Grapalat" w:hAnsi="GHEA Grapalat" w:cs="Arial"/>
          <w:sz w:val="24"/>
          <w:szCs w:val="24"/>
          <w:lang w:val="hy-AM"/>
        </w:rPr>
        <w:t>պառլամենտական</w:t>
      </w:r>
      <w:r w:rsidR="0071614F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վերահսկողությունից, իսկ ոստիկանության գործունեության </w:t>
      </w:r>
      <w:r w:rsidR="0066509F" w:rsidRPr="008D3E54">
        <w:rPr>
          <w:rFonts w:ascii="GHEA Grapalat" w:hAnsi="GHEA Grapalat" w:cs="Arial"/>
          <w:sz w:val="24"/>
          <w:szCs w:val="24"/>
          <w:lang w:val="hy-AM"/>
        </w:rPr>
        <w:t>քաղաքականության հիմնարար ուղ</w:t>
      </w:r>
      <w:r w:rsidR="00F66D86" w:rsidRPr="008D3E54">
        <w:rPr>
          <w:rFonts w:ascii="GHEA Grapalat" w:hAnsi="GHEA Grapalat" w:cs="Arial"/>
          <w:sz w:val="24"/>
          <w:szCs w:val="24"/>
          <w:lang w:val="hy-AM"/>
        </w:rPr>
        <w:t>ղ</w:t>
      </w:r>
      <w:r w:rsidR="0066509F" w:rsidRPr="008D3E54">
        <w:rPr>
          <w:rFonts w:ascii="GHEA Grapalat" w:hAnsi="GHEA Grapalat" w:cs="Arial"/>
          <w:sz w:val="24"/>
          <w:szCs w:val="24"/>
          <w:lang w:val="hy-AM"/>
        </w:rPr>
        <w:t xml:space="preserve">ությունները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պետք է մշակվ</w:t>
      </w:r>
      <w:r w:rsidR="00F66D86" w:rsidRPr="008D3E54">
        <w:rPr>
          <w:rFonts w:ascii="GHEA Grapalat" w:hAnsi="GHEA Grapalat" w:cs="Arial"/>
          <w:sz w:val="24"/>
          <w:szCs w:val="24"/>
          <w:lang w:val="hy-AM"/>
        </w:rPr>
        <w:t>են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քաղաքական</w:t>
      </w:r>
      <w:r w:rsidR="00EC1E6D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իշխանության մարմնի կողմից:  </w:t>
      </w:r>
    </w:p>
    <w:p w:rsidR="00EA4A39" w:rsidRPr="00B30535" w:rsidRDefault="00AE3E59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18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EA4A39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Քննարկվող խնդրի լուծման նպատակով</w:t>
      </w:r>
      <w:r w:rsidR="007409E8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ոստիկանությունը</w:t>
      </w:r>
      <w:r w:rsidR="00121BE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ինքնուրույնության բարձր աստիճանով </w:t>
      </w:r>
      <w:r w:rsidR="001C750B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պետք է </w:t>
      </w:r>
      <w:r w:rsidR="00F66D8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ներառվի</w:t>
      </w:r>
      <w:r w:rsidR="0071614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121BE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որևէ </w:t>
      </w:r>
      <w:r w:rsidR="00F66D8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նոր </w:t>
      </w:r>
      <w:r w:rsidR="00121BE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նախարարության կազմում</w:t>
      </w:r>
      <w:r w:rsidR="00F66D8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741A7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71614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(</w:t>
      </w:r>
      <w:r w:rsidR="00741A7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կազմակերպաիրավական այս ձևը մեծ տարածում ունի </w:t>
      </w:r>
      <w:r w:rsidR="00164C50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Ե</w:t>
      </w:r>
      <w:r w:rsidR="00741A7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վրամիության անդամ</w:t>
      </w:r>
      <w:r w:rsidR="0071614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-</w:t>
      </w:r>
      <w:r w:rsidR="00741A7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պետություններում</w:t>
      </w:r>
      <w:r w:rsidR="0071614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)</w:t>
      </w:r>
      <w:r w:rsidR="00F66D8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164C50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կամ ունենա </w:t>
      </w:r>
      <w:r w:rsidR="00EA4A39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ՀՀ Սահմանադրության 159-րդ հոդվածով նախատեսված՝ վարչապետին ենթակա պետական </w:t>
      </w:r>
      <w:r w:rsidR="00164C50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մարմ</w:t>
      </w:r>
      <w:r w:rsidR="00F66D8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նի կարգավիճակ:</w:t>
      </w:r>
    </w:p>
    <w:p w:rsidR="00B11951" w:rsidRPr="00B31AD9" w:rsidRDefault="00BF452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19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>.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>Առաջին տարբերակ</w:t>
      </w:r>
      <w:r w:rsidR="00623F7F" w:rsidRPr="008D3E54">
        <w:rPr>
          <w:rFonts w:ascii="GHEA Grapalat" w:hAnsi="GHEA Grapalat" w:cs="Arial"/>
          <w:sz w:val="24"/>
          <w:szCs w:val="24"/>
          <w:lang w:val="hy-AM"/>
        </w:rPr>
        <w:t>ը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խնդրահարույց է այն իմաստով, որ ենթադրում է նոր նախարարության հիմնադրում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 xml:space="preserve">, այն դեպքում, երբ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ՀՀ Սահմանադրության 147-րդ հոդվածի 2-րդ մասի համաձայն՝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23F7F" w:rsidRPr="008D3E54">
        <w:rPr>
          <w:rFonts w:ascii="GHEA Grapalat" w:hAnsi="GHEA Grapalat" w:cs="Arial"/>
          <w:sz w:val="24"/>
          <w:szCs w:val="24"/>
          <w:lang w:val="hy-AM"/>
        </w:rPr>
        <w:t>նախարարությունների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թիվը չի կարող գերազանցել տասնութը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A4A39" w:rsidRPr="008D3E54" w:rsidRDefault="00BF452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20.</w:t>
      </w:r>
      <w:r w:rsidR="00B11951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>Նոր նախարարություն չհիմնադրելու պարագայում</w:t>
      </w:r>
      <w:r w:rsidR="00623F7F" w:rsidRPr="008D3E54">
        <w:rPr>
          <w:rFonts w:ascii="GHEA Grapalat" w:hAnsi="GHEA Grapalat" w:cs="Arial"/>
          <w:sz w:val="24"/>
          <w:szCs w:val="24"/>
          <w:lang w:val="hy-AM"/>
        </w:rPr>
        <w:t>՝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 xml:space="preserve"> ոստիկանությունը պետք է գործի որպես իրավակարգի ապահովման </w:t>
      </w:r>
      <w:r w:rsidR="000A1E03" w:rsidRPr="008D3E54">
        <w:rPr>
          <w:rFonts w:ascii="GHEA Grapalat" w:hAnsi="GHEA Grapalat" w:cs="Arial"/>
          <w:sz w:val="24"/>
          <w:szCs w:val="24"/>
          <w:lang w:val="hy-AM"/>
        </w:rPr>
        <w:t>խնդիր</w:t>
      </w:r>
      <w:r w:rsidR="00F81BDF" w:rsidRPr="00F81BDF">
        <w:rPr>
          <w:rFonts w:ascii="GHEA Grapalat" w:hAnsi="GHEA Grapalat" w:cs="Arial"/>
          <w:sz w:val="24"/>
          <w:szCs w:val="24"/>
          <w:lang w:val="hy-AM"/>
        </w:rPr>
        <w:t>ներ ունեցող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A1E03" w:rsidRPr="008D3E54">
        <w:rPr>
          <w:rFonts w:ascii="GHEA Grapalat" w:hAnsi="GHEA Grapalat" w:cs="Arial"/>
          <w:sz w:val="24"/>
          <w:szCs w:val="24"/>
          <w:lang w:val="hy-AM"/>
        </w:rPr>
        <w:t xml:space="preserve">գործող </w:t>
      </w:r>
      <w:r w:rsidR="00F81BDF" w:rsidRPr="008D3E54">
        <w:rPr>
          <w:rFonts w:ascii="GHEA Grapalat" w:hAnsi="GHEA Grapalat" w:cs="Arial"/>
          <w:sz w:val="24"/>
          <w:szCs w:val="24"/>
          <w:lang w:val="hy-AM"/>
        </w:rPr>
        <w:t xml:space="preserve">որևէ 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>նախարարության աշխատակազմի մաս՝ պետական մարմնի կարգավիճակով:  Այս դեպքում</w:t>
      </w:r>
      <w:r w:rsidR="009660B2" w:rsidRPr="008D3E54">
        <w:rPr>
          <w:rFonts w:ascii="GHEA Grapalat" w:hAnsi="GHEA Grapalat" w:cs="Arial"/>
          <w:sz w:val="24"/>
          <w:szCs w:val="24"/>
          <w:lang w:val="hy-AM"/>
        </w:rPr>
        <w:t>,</w:t>
      </w:r>
      <w:r w:rsidR="00F21782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660B2" w:rsidRPr="008D3E54">
        <w:rPr>
          <w:rFonts w:ascii="GHEA Grapalat" w:hAnsi="GHEA Grapalat" w:cs="Arial"/>
          <w:sz w:val="24"/>
          <w:szCs w:val="24"/>
          <w:lang w:val="hy-AM"/>
        </w:rPr>
        <w:t xml:space="preserve">որևէ </w:t>
      </w:r>
      <w:r w:rsidR="00F21782" w:rsidRPr="008D3E54">
        <w:rPr>
          <w:rFonts w:ascii="GHEA Grapalat" w:hAnsi="GHEA Grapalat" w:cs="Arial"/>
          <w:sz w:val="24"/>
          <w:szCs w:val="24"/>
          <w:lang w:val="hy-AM"/>
        </w:rPr>
        <w:t xml:space="preserve">նախարարության </w:t>
      </w:r>
      <w:r w:rsidR="009660B2" w:rsidRPr="008D3E54">
        <w:rPr>
          <w:rFonts w:ascii="GHEA Grapalat" w:hAnsi="GHEA Grapalat" w:cs="Arial"/>
          <w:sz w:val="24"/>
          <w:szCs w:val="24"/>
          <w:lang w:val="hy-AM"/>
        </w:rPr>
        <w:t>աշխատակազմ</w:t>
      </w:r>
      <w:r w:rsidR="00F21782" w:rsidRPr="008D3E54">
        <w:rPr>
          <w:rFonts w:ascii="GHEA Grapalat" w:hAnsi="GHEA Grapalat" w:cs="Arial"/>
          <w:sz w:val="24"/>
          <w:szCs w:val="24"/>
          <w:lang w:val="hy-AM"/>
        </w:rPr>
        <w:t xml:space="preserve"> ոստիկանության ինտեգրման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 xml:space="preserve"> գործընթացը հայտնի չափով կրելու է</w:t>
      </w:r>
      <w:r w:rsidR="009660B2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>արհեստական բնույթ, անհրաժեշտություն է առաջա</w:t>
      </w:r>
      <w:r w:rsidR="009660B2" w:rsidRPr="008D3E54">
        <w:rPr>
          <w:rFonts w:ascii="GHEA Grapalat" w:hAnsi="GHEA Grapalat" w:cs="Arial"/>
          <w:sz w:val="24"/>
          <w:szCs w:val="24"/>
          <w:lang w:val="hy-AM"/>
        </w:rPr>
        <w:t>նա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>լու կատարել կազմակերպական և իրավաստեղծ մեծածավալ աշխատանք</w:t>
      </w:r>
      <w:r w:rsidR="006152D3" w:rsidRPr="008D3E54">
        <w:rPr>
          <w:rFonts w:ascii="GHEA Grapalat" w:hAnsi="GHEA Grapalat" w:cs="Arial"/>
          <w:sz w:val="24"/>
          <w:szCs w:val="24"/>
          <w:lang w:val="hy-AM"/>
        </w:rPr>
        <w:t>, որպեսզի հնարավոր լինի ապահովել</w:t>
      </w:r>
      <w:r w:rsidR="00C73298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52D3" w:rsidRPr="008D3E54">
        <w:rPr>
          <w:rFonts w:ascii="GHEA Grapalat" w:hAnsi="GHEA Grapalat" w:cs="Arial"/>
          <w:sz w:val="24"/>
          <w:szCs w:val="24"/>
          <w:lang w:val="hy-AM"/>
        </w:rPr>
        <w:t xml:space="preserve">երկու մարմինների </w:t>
      </w:r>
      <w:r w:rsidR="0071614F" w:rsidRPr="00B31AD9">
        <w:rPr>
          <w:rFonts w:ascii="GHEA Grapalat" w:hAnsi="GHEA Grapalat" w:cs="Arial"/>
          <w:sz w:val="24"/>
          <w:szCs w:val="24"/>
          <w:lang w:val="hy-AM"/>
        </w:rPr>
        <w:t>(</w:t>
      </w:r>
      <w:r w:rsidR="006152D3" w:rsidRPr="008D3E54">
        <w:rPr>
          <w:rFonts w:ascii="GHEA Grapalat" w:hAnsi="GHEA Grapalat" w:cs="Arial"/>
          <w:sz w:val="24"/>
          <w:szCs w:val="24"/>
          <w:lang w:val="hy-AM"/>
        </w:rPr>
        <w:t>ոստիկանության և նախարարության աշխատակազմերի</w:t>
      </w:r>
      <w:r w:rsidR="0071614F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6152D3" w:rsidRPr="008D3E54">
        <w:rPr>
          <w:rFonts w:ascii="GHEA Grapalat" w:hAnsi="GHEA Grapalat" w:cs="Arial"/>
          <w:sz w:val="24"/>
          <w:szCs w:val="24"/>
          <w:lang w:val="hy-AM"/>
        </w:rPr>
        <w:t xml:space="preserve">, ոստիկանության պետի և նախարարի լիազորությունների սահմանազատումը, կրկնվող գործառույթներով ստորաբաժանումների  լուծարումը </w:t>
      </w:r>
      <w:r w:rsidR="006F0323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52D3" w:rsidRPr="008D3E54">
        <w:rPr>
          <w:rFonts w:ascii="GHEA Grapalat" w:hAnsi="GHEA Grapalat" w:cs="Arial"/>
          <w:sz w:val="24"/>
          <w:szCs w:val="24"/>
          <w:lang w:val="hy-AM"/>
        </w:rPr>
        <w:t>կամ</w:t>
      </w:r>
      <w:r w:rsidR="006F0323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152D3" w:rsidRPr="008D3E54">
        <w:rPr>
          <w:rFonts w:ascii="GHEA Grapalat" w:hAnsi="GHEA Grapalat" w:cs="Arial"/>
          <w:sz w:val="24"/>
          <w:szCs w:val="24"/>
          <w:lang w:val="hy-AM"/>
        </w:rPr>
        <w:t xml:space="preserve"> վերակազմակերպումը</w:t>
      </w:r>
      <w:r w:rsidR="006F0323" w:rsidRPr="008D3E54">
        <w:rPr>
          <w:rFonts w:ascii="GHEA Grapalat" w:hAnsi="GHEA Grapalat" w:cs="Arial"/>
          <w:sz w:val="24"/>
          <w:szCs w:val="24"/>
          <w:lang w:val="hy-AM"/>
        </w:rPr>
        <w:t xml:space="preserve"> և այլն</w:t>
      </w:r>
      <w:r w:rsidR="006152D3" w:rsidRPr="008D3E54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A4A39" w:rsidRPr="00125DDA" w:rsidRDefault="009660B2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D3E54">
        <w:rPr>
          <w:rFonts w:ascii="GHEA Grapalat" w:hAnsi="GHEA Grapalat" w:cs="Arial"/>
          <w:sz w:val="24"/>
          <w:szCs w:val="24"/>
          <w:lang w:val="hy-AM"/>
        </w:rPr>
        <w:t>2</w:t>
      </w:r>
      <w:r w:rsidR="00BF4526" w:rsidRPr="002262A0">
        <w:rPr>
          <w:rFonts w:ascii="GHEA Grapalat" w:hAnsi="GHEA Grapalat" w:cs="Arial"/>
          <w:sz w:val="24"/>
          <w:szCs w:val="24"/>
          <w:lang w:val="hy-AM"/>
        </w:rPr>
        <w:t>1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71478C" w:rsidRPr="008D3E54">
        <w:rPr>
          <w:rFonts w:ascii="GHEA Grapalat" w:hAnsi="GHEA Grapalat" w:cs="Arial"/>
          <w:sz w:val="24"/>
          <w:szCs w:val="24"/>
          <w:lang w:val="hy-AM"/>
        </w:rPr>
        <w:t>Մեր կարծիքով</w:t>
      </w:r>
      <w:r w:rsidRPr="008D3E54">
        <w:rPr>
          <w:rFonts w:ascii="GHEA Grapalat" w:hAnsi="GHEA Grapalat" w:cs="Arial"/>
          <w:sz w:val="24"/>
          <w:szCs w:val="24"/>
          <w:lang w:val="hy-AM"/>
        </w:rPr>
        <w:t>,</w:t>
      </w:r>
      <w:r w:rsidR="00816280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նախընտրելի մոդելը 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ոստիկանությանը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վարչապետին ենթակա</w:t>
      </w:r>
      <w:r w:rsidR="00816280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պետական մարմնի </w:t>
      </w:r>
      <w:r w:rsidRPr="008D3E54">
        <w:rPr>
          <w:rFonts w:ascii="GHEA Grapalat" w:hAnsi="GHEA Grapalat" w:cs="Arial"/>
          <w:sz w:val="24"/>
          <w:szCs w:val="24"/>
          <w:lang w:val="hy-AM"/>
        </w:rPr>
        <w:t>կարգավիճակ տալն</w:t>
      </w:r>
      <w:r w:rsidR="00816280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է: Այս մոդելը ենթադրում է ոստիկանության բնագավառի</w:t>
      </w:r>
      <w:r w:rsidR="008B2AB5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քաղաքականության</w:t>
      </w:r>
      <w:r w:rsidR="008B2AB5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8D3E54">
        <w:rPr>
          <w:rFonts w:ascii="GHEA Grapalat" w:hAnsi="GHEA Grapalat" w:cs="Arial"/>
          <w:sz w:val="24"/>
          <w:szCs w:val="24"/>
          <w:lang w:val="hy-AM"/>
        </w:rPr>
        <w:t>մշակում</w:t>
      </w:r>
      <w:r w:rsidR="004C4D32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վարչապետի կողմից, ոստիկանության պետի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lastRenderedPageBreak/>
        <w:t>հաշվետվություն</w:t>
      </w:r>
      <w:r w:rsidR="0071614F" w:rsidRPr="00B31AD9">
        <w:rPr>
          <w:rFonts w:ascii="GHEA Grapalat" w:hAnsi="GHEA Grapalat" w:cs="Arial"/>
          <w:sz w:val="24"/>
          <w:szCs w:val="24"/>
          <w:lang w:val="hy-AM"/>
        </w:rPr>
        <w:t>ն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ու պատասխանատվությունը</w:t>
      </w:r>
      <w:r w:rsidR="004C4D32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վարչապետի առջև: Մոդելը նախընտրելի է այնքանով, որ հնարավորություն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 կտա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ՀՀ ոստիկանության</w:t>
      </w:r>
      <w:r w:rsidRPr="008D3E54">
        <w:rPr>
          <w:rFonts w:ascii="GHEA Grapalat" w:hAnsi="GHEA Grapalat" w:cs="Arial"/>
          <w:sz w:val="24"/>
          <w:szCs w:val="24"/>
          <w:lang w:val="hy-AM"/>
        </w:rPr>
        <w:t>ը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նոր սահմանադրական կարգավիճակին անցում</w:t>
      </w:r>
      <w:r w:rsidR="00E16EE9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կատարել </w:t>
      </w:r>
      <w:r w:rsidRPr="008D3E54">
        <w:rPr>
          <w:rFonts w:ascii="GHEA Grapalat" w:hAnsi="GHEA Grapalat" w:cs="Arial"/>
          <w:sz w:val="24"/>
          <w:szCs w:val="24"/>
          <w:lang w:val="hy-AM"/>
        </w:rPr>
        <w:t>սահուն</w:t>
      </w:r>
      <w:r w:rsidR="0071614F" w:rsidRPr="00B31AD9">
        <w:rPr>
          <w:rFonts w:ascii="GHEA Grapalat" w:hAnsi="GHEA Grapalat" w:cs="Arial"/>
          <w:sz w:val="24"/>
          <w:szCs w:val="24"/>
          <w:lang w:val="hy-AM"/>
        </w:rPr>
        <w:t>՝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 xml:space="preserve"> առանց կառուցվածքային և գործառութային</w:t>
      </w:r>
      <w:r w:rsidR="004C4D32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զգալի փոփոխությունների</w:t>
      </w:r>
      <w:r w:rsidR="004C4D32" w:rsidRPr="008D3E54">
        <w:rPr>
          <w:rFonts w:ascii="GHEA Grapalat" w:hAnsi="GHEA Grapalat" w:cs="Arial"/>
          <w:sz w:val="24"/>
          <w:szCs w:val="24"/>
          <w:lang w:val="hy-AM"/>
        </w:rPr>
        <w:t xml:space="preserve"> ու </w:t>
      </w:r>
      <w:r w:rsidR="00E16EE9" w:rsidRPr="008D3E54">
        <w:rPr>
          <w:rFonts w:ascii="GHEA Grapalat" w:hAnsi="GHEA Grapalat" w:cs="Arial"/>
          <w:sz w:val="24"/>
          <w:szCs w:val="24"/>
          <w:lang w:val="hy-AM"/>
        </w:rPr>
        <w:t>ժամանակի անհարկի</w:t>
      </w:r>
      <w:r w:rsidR="00780F5F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16EE9" w:rsidRPr="008D3E54">
        <w:rPr>
          <w:rFonts w:ascii="GHEA Grapalat" w:hAnsi="GHEA Grapalat" w:cs="Arial"/>
          <w:sz w:val="24"/>
          <w:szCs w:val="24"/>
          <w:lang w:val="hy-AM"/>
        </w:rPr>
        <w:t>կորստի</w:t>
      </w:r>
      <w:r w:rsidR="00EA4A39" w:rsidRPr="008D3E54">
        <w:rPr>
          <w:rFonts w:ascii="GHEA Grapalat" w:hAnsi="GHEA Grapalat" w:cs="Arial"/>
          <w:sz w:val="24"/>
          <w:szCs w:val="24"/>
          <w:lang w:val="hy-AM"/>
        </w:rPr>
        <w:t>:</w:t>
      </w:r>
      <w:r w:rsidR="00125DDA" w:rsidRPr="00125DDA">
        <w:rPr>
          <w:rFonts w:ascii="GHEA Grapalat" w:hAnsi="GHEA Grapalat" w:cs="Arial"/>
          <w:sz w:val="24"/>
          <w:szCs w:val="24"/>
          <w:lang w:val="hy-AM"/>
        </w:rPr>
        <w:t xml:space="preserve"> Բացի այդ, </w:t>
      </w:r>
      <w:r w:rsidR="0041503D" w:rsidRPr="0041503D">
        <w:rPr>
          <w:rFonts w:ascii="GHEA Grapalat" w:hAnsi="GHEA Grapalat" w:cs="Arial"/>
          <w:sz w:val="24"/>
          <w:szCs w:val="24"/>
          <w:lang w:val="hy-AM"/>
        </w:rPr>
        <w:t>առաջարկվող մոդելն ավելի շատ է երաշխավորում ոստիկանության քաղաքական չեզոքությունը, քան թե նախարարության կառուցվածքում գործող մարմինը:</w:t>
      </w:r>
      <w:r w:rsidR="00125DDA" w:rsidRPr="00125DDA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C737A6" w:rsidRPr="008D3E54" w:rsidRDefault="00B11951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31AD9">
        <w:rPr>
          <w:rFonts w:ascii="GHEA Grapalat" w:hAnsi="GHEA Grapalat" w:cs="Arial"/>
          <w:sz w:val="24"/>
          <w:szCs w:val="24"/>
          <w:lang w:val="hy-AM"/>
        </w:rPr>
        <w:t>2</w:t>
      </w:r>
      <w:r w:rsidR="00BF4526" w:rsidRPr="002262A0">
        <w:rPr>
          <w:rFonts w:ascii="GHEA Grapalat" w:hAnsi="GHEA Grapalat" w:cs="Arial"/>
          <w:sz w:val="24"/>
          <w:szCs w:val="24"/>
          <w:lang w:val="hy-AM"/>
        </w:rPr>
        <w:t>2</w:t>
      </w:r>
      <w:r w:rsidR="00C737A6" w:rsidRPr="008D3E54">
        <w:rPr>
          <w:rFonts w:ascii="GHEA Grapalat" w:hAnsi="GHEA Grapalat" w:cs="Arial"/>
          <w:sz w:val="24"/>
          <w:szCs w:val="24"/>
          <w:lang w:val="hy-AM"/>
        </w:rPr>
        <w:t>. Ոստիկանական հաջող ռեֆորմներ իրականացրած մի շարք երկրների (Չեխիա, Լեհաստան, Վրաստան, Էստոնիա) համապատասխան իրավական ակտերի ուսումնասիրությունից պարզ է դառնում, որ ոստիկանության ներքին կառուցվածքի հիմնադրույթներ</w:t>
      </w:r>
      <w:r w:rsidR="001C750B" w:rsidRPr="00022300">
        <w:rPr>
          <w:rFonts w:ascii="GHEA Grapalat" w:hAnsi="GHEA Grapalat" w:cs="Arial"/>
          <w:sz w:val="24"/>
          <w:szCs w:val="24"/>
          <w:lang w:val="hy-AM"/>
        </w:rPr>
        <w:t>ն</w:t>
      </w:r>
      <w:r w:rsidR="00C737A6" w:rsidRPr="008D3E54">
        <w:rPr>
          <w:rFonts w:ascii="GHEA Grapalat" w:hAnsi="GHEA Grapalat" w:cs="Arial"/>
          <w:sz w:val="24"/>
          <w:szCs w:val="24"/>
          <w:lang w:val="hy-AM"/>
        </w:rPr>
        <w:t xml:space="preserve"> ամրագրում են ստացել օրենքի մակարդակով: Ընդ որում, ոստիկանության կառուցվածքը որոշվում է ինչպես պետության վարչատարածքային կառուցվածքի, այնպես էլ ոստիկանության ստորաբաժանումների գործունեության </w:t>
      </w:r>
      <w:r>
        <w:rPr>
          <w:rFonts w:ascii="GHEA Grapalat" w:hAnsi="GHEA Grapalat" w:cs="Arial"/>
          <w:sz w:val="24"/>
          <w:szCs w:val="24"/>
          <w:lang w:val="hy-AM"/>
        </w:rPr>
        <w:t>հիմ</w:t>
      </w:r>
      <w:r w:rsidR="00C737A6" w:rsidRPr="008D3E54">
        <w:rPr>
          <w:rFonts w:ascii="GHEA Grapalat" w:hAnsi="GHEA Grapalat" w:cs="Arial"/>
          <w:sz w:val="24"/>
          <w:szCs w:val="24"/>
          <w:lang w:val="hy-AM"/>
        </w:rPr>
        <w:t xml:space="preserve">նական ուղղությունների առանձնահատկություններով պայմանավորված: </w:t>
      </w:r>
    </w:p>
    <w:p w:rsidR="00B11951" w:rsidRPr="00B31AD9" w:rsidRDefault="00BF452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23</w:t>
      </w:r>
      <w:r w:rsidR="00C737A6" w:rsidRPr="008D3E54">
        <w:rPr>
          <w:rFonts w:ascii="GHEA Grapalat" w:hAnsi="GHEA Grapalat" w:cs="Arial"/>
          <w:sz w:val="24"/>
          <w:szCs w:val="24"/>
          <w:lang w:val="hy-AM"/>
        </w:rPr>
        <w:t>. Ոստիկանության կառուցվածքային փոփոխությունները ենթադրում են ոստիկանության առանձին ստորաբաժանումների լուծարում (հաստիքների կրճատում), ստորաբաժանումների միավորում կամ առանձնացում: Ոստիկանության կառուցվածքային փոփոխությունները չպետք է պայմանավորված լինեն կառավարչական նպատակահարմարությամբ: Ոստիկանության ծառայողների թվաքանակը և ոստիկանության պահպանման ծախսերն ընդհանրապես պետք է ունենան ողջամիտ սահմանափակում և համեմատելի լինեն եվրոպական միջինացված ցուցանիշների հետ</w:t>
      </w:r>
      <w:r w:rsidR="00B11951">
        <w:rPr>
          <w:rFonts w:ascii="GHEA Grapalat" w:hAnsi="GHEA Grapalat" w:cs="Arial"/>
          <w:sz w:val="24"/>
          <w:szCs w:val="24"/>
          <w:lang w:val="hy-AM"/>
        </w:rPr>
        <w:t>:</w:t>
      </w:r>
    </w:p>
    <w:p w:rsidR="00156FA0" w:rsidRPr="00B31AD9" w:rsidRDefault="003F2D12" w:rsidP="002B51B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24</w:t>
      </w:r>
      <w:r w:rsidR="00B11951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Որպես կանոն, ոստիկանության թվաքանակը և պահպանման ծախսերի մեծությունը գնահատվում են միջազգայնորեն ընդունված որոշակի ցուցանիշների համեմատության հիման վրա: Այդ առումով, հիմնական ցուցանիշներ են համարվում՝</w:t>
      </w:r>
    </w:p>
    <w:p w:rsidR="00C737A6" w:rsidRPr="00B11951" w:rsidRDefault="00C737A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D3E54">
        <w:rPr>
          <w:rFonts w:ascii="GHEA Grapalat" w:hAnsi="GHEA Grapalat" w:cs="Sylfaen"/>
          <w:sz w:val="24"/>
          <w:szCs w:val="24"/>
          <w:lang w:val="hy-AM"/>
        </w:rPr>
        <w:t>1) 100 հազար բնակչի և (կամ) մեկ քառակուսի կիլոմետր (1 քառ/կմ) տարածքի հաշվարկով ոստիկանության ծառայողների թիվը, որը բոլոր հավասար պայմաններում հնարավորություն է ընձեռում գնահատել տվյալ երկրում ոստիկանության թվաքանակի մեծությունը (ըստ էության, նույն գործառույթները համեմատաբար մեծ, ուռճացված կամ փոքր թվով  աշխատուժի ներագրավմամբ իրականացնելու հանգամանքը).</w:t>
      </w:r>
    </w:p>
    <w:p w:rsidR="00C737A6" w:rsidRPr="008D3E54" w:rsidRDefault="00C737A6" w:rsidP="002B51B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3E54">
        <w:rPr>
          <w:rFonts w:ascii="GHEA Grapalat" w:hAnsi="GHEA Grapalat" w:cs="Sylfaen"/>
          <w:sz w:val="24"/>
          <w:szCs w:val="24"/>
          <w:lang w:val="hy-AM"/>
        </w:rPr>
        <w:t>2) մեկ ոստիկանին ընկնող ծախսերի մեծությունը, որը ցույց է տալիս տվյալ գերատեսչության ֆինանսական ապահովվածության մակարդակը,</w:t>
      </w:r>
    </w:p>
    <w:p w:rsidR="00C737A6" w:rsidRPr="008D3E54" w:rsidRDefault="00C737A6" w:rsidP="002B51B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8D3E54">
        <w:rPr>
          <w:rFonts w:ascii="GHEA Grapalat" w:hAnsi="GHEA Grapalat" w:cs="Sylfaen"/>
          <w:sz w:val="24"/>
          <w:szCs w:val="24"/>
          <w:lang w:val="hy-AM"/>
        </w:rPr>
        <w:lastRenderedPageBreak/>
        <w:t>3) ոստիկանության ծախսեր</w:t>
      </w:r>
      <w:r w:rsidR="00505AE2">
        <w:rPr>
          <w:rFonts w:ascii="GHEA Grapalat" w:hAnsi="GHEA Grapalat" w:cs="Sylfaen"/>
          <w:sz w:val="24"/>
          <w:szCs w:val="24"/>
          <w:lang w:val="hy-AM"/>
        </w:rPr>
        <w:t>–</w:t>
      </w:r>
      <w:r w:rsidRPr="008D3E54">
        <w:rPr>
          <w:rFonts w:ascii="GHEA Grapalat" w:hAnsi="GHEA Grapalat" w:cs="Sylfaen"/>
          <w:sz w:val="24"/>
          <w:szCs w:val="24"/>
          <w:lang w:val="hy-AM"/>
        </w:rPr>
        <w:t xml:space="preserve">համախառն ներքին արդյունք (ՀՆԱ) հարաբերակցությունը, որը, ըստ էության, ցույց է տալիս երկրի տնտեսության վրա ոստիկանության պահպանման ծախսերի  մեծությունը («բեռը»): </w:t>
      </w:r>
    </w:p>
    <w:p w:rsidR="00C737A6" w:rsidRPr="008D3E54" w:rsidRDefault="003F2D12" w:rsidP="002B51B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262A0">
        <w:rPr>
          <w:rFonts w:ascii="GHEA Grapalat" w:hAnsi="GHEA Grapalat"/>
          <w:sz w:val="24"/>
          <w:szCs w:val="24"/>
          <w:lang w:val="hy-AM"/>
        </w:rPr>
        <w:t>25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. </w:t>
      </w:r>
      <w:r w:rsidR="00C27E00" w:rsidRPr="00C27E00">
        <w:rPr>
          <w:rFonts w:ascii="GHEA Grapalat" w:hAnsi="GHEA Grapalat"/>
          <w:sz w:val="24"/>
          <w:szCs w:val="24"/>
          <w:lang w:val="hy-AM"/>
        </w:rPr>
        <w:t>Պ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>ետական բյուջեի միջոցներով պահվող ո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 xml:space="preserve">ստիկանության 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ծառայողների </w:t>
      </w:r>
      <w:r w:rsidR="00C27E00" w:rsidRPr="00C27E00">
        <w:rPr>
          <w:rFonts w:ascii="GHEA Grapalat" w:hAnsi="GHEA Grapalat"/>
          <w:sz w:val="24"/>
          <w:szCs w:val="24"/>
          <w:lang w:val="hy-AM"/>
        </w:rPr>
        <w:t>թիվը</w:t>
      </w:r>
      <w:r w:rsidR="008B78F4" w:rsidRPr="00A034AA">
        <w:rPr>
          <w:rFonts w:ascii="GHEA Grapalat" w:hAnsi="GHEA Grapalat"/>
          <w:sz w:val="24"/>
          <w:szCs w:val="24"/>
          <w:lang w:val="hy-AM"/>
        </w:rPr>
        <w:t>,</w:t>
      </w:r>
      <w:r w:rsidR="00C737A6" w:rsidRPr="00094D07">
        <w:rPr>
          <w:rFonts w:ascii="GHEA Grapalat" w:hAnsi="GHEA Grapalat"/>
          <w:sz w:val="24"/>
          <w:szCs w:val="24"/>
          <w:lang w:val="hy-AM"/>
        </w:rPr>
        <w:t xml:space="preserve"> </w:t>
      </w:r>
      <w:r w:rsidR="008B78F4" w:rsidRPr="00A034AA">
        <w:rPr>
          <w:rFonts w:ascii="GHEA Grapalat" w:hAnsi="GHEA Grapalat"/>
          <w:sz w:val="24"/>
          <w:szCs w:val="24"/>
          <w:lang w:val="hy-AM"/>
        </w:rPr>
        <w:t xml:space="preserve">համաձայն </w:t>
      </w:r>
      <w:r w:rsidR="008B78F4" w:rsidRPr="00C27E00">
        <w:rPr>
          <w:rFonts w:ascii="GHEA Grapalat" w:hAnsi="GHEA Grapalat"/>
          <w:sz w:val="24"/>
          <w:szCs w:val="24"/>
          <w:lang w:val="hy-AM"/>
        </w:rPr>
        <w:t>համաշխարհային ցուցանիշներ</w:t>
      </w:r>
      <w:r w:rsidR="008B78F4" w:rsidRPr="00A034AA">
        <w:rPr>
          <w:rFonts w:ascii="GHEA Grapalat" w:hAnsi="GHEA Grapalat"/>
          <w:sz w:val="24"/>
          <w:szCs w:val="24"/>
          <w:lang w:val="hy-AM"/>
        </w:rPr>
        <w:t>ի,</w:t>
      </w:r>
      <w:r w:rsidR="008B78F4" w:rsidRPr="00C27E0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094D07">
        <w:rPr>
          <w:rFonts w:ascii="GHEA Grapalat" w:hAnsi="GHEA Grapalat"/>
          <w:sz w:val="24"/>
          <w:szCs w:val="24"/>
          <w:lang w:val="hy-AM"/>
        </w:rPr>
        <w:t xml:space="preserve">100 հազար բնակչի հաշվարկով </w:t>
      </w:r>
      <w:r w:rsidR="00C27E00" w:rsidRPr="00C27E00">
        <w:rPr>
          <w:rFonts w:ascii="GHEA Grapalat" w:hAnsi="GHEA Grapalat"/>
          <w:sz w:val="24"/>
          <w:szCs w:val="24"/>
          <w:lang w:val="hy-AM"/>
        </w:rPr>
        <w:t>կազմում է</w:t>
      </w:r>
      <w:r w:rsidR="00C737A6" w:rsidRPr="00094D0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C737A6" w:rsidRPr="006F02E9">
        <w:rPr>
          <w:rFonts w:ascii="GHEA Grapalat" w:hAnsi="GHEA Grapalat"/>
          <w:b/>
          <w:sz w:val="24"/>
          <w:szCs w:val="24"/>
          <w:lang w:val="hy-AM"/>
        </w:rPr>
        <w:t xml:space="preserve">300 </w:t>
      </w:r>
      <w:r w:rsidR="00C737A6" w:rsidRPr="006F02E9">
        <w:rPr>
          <w:rFonts w:ascii="GHEA Grapalat" w:hAnsi="GHEA Grapalat" w:cs="Sylfaen"/>
          <w:b/>
          <w:sz w:val="24"/>
          <w:szCs w:val="24"/>
          <w:lang w:val="hy-AM"/>
        </w:rPr>
        <w:t>միավոր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(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եվրոպական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երկների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մեծ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մասն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այն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հաշվարկում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է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միասնական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մեթոդաբանության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հիման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վրա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ըստ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որի՝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հաշվարկում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ներառվում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են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զուտ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ոստիկանական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գործունեության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բնագավառները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`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քրեական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ոստիկանությունը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ճանապարհային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ոստիկանությունը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, պարեկային ծառայությունները,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սահմանապահ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ոստիկանությունը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ոստիկանությունը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և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այլն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առանց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ռազմական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հարկային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մաքսային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ոստիկանությունների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և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 xml:space="preserve">այլն):  </w:t>
      </w:r>
    </w:p>
    <w:p w:rsidR="00C737A6" w:rsidRPr="008D3E54" w:rsidRDefault="003F2D12" w:rsidP="002B51B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262A0">
        <w:rPr>
          <w:rFonts w:ascii="GHEA Grapalat" w:hAnsi="GHEA Grapalat" w:cs="Sylfaen"/>
          <w:sz w:val="24"/>
          <w:szCs w:val="24"/>
          <w:lang w:val="hy-AM"/>
        </w:rPr>
        <w:t>26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C27E00" w:rsidRPr="00C27E00">
        <w:rPr>
          <w:rFonts w:ascii="GHEA Grapalat" w:hAnsi="GHEA Grapalat" w:cs="Sylfaen"/>
          <w:sz w:val="24"/>
          <w:szCs w:val="24"/>
          <w:lang w:val="hy-AM"/>
        </w:rPr>
        <w:t>Ս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 xml:space="preserve">տորև ներկայացվում է 100 հազար բնակչին ընկնող ոստիկանության ծառայողների թիվը` ըստ առանձին երկրների*: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447"/>
        <w:gridCol w:w="2546"/>
        <w:gridCol w:w="411"/>
        <w:gridCol w:w="521"/>
        <w:gridCol w:w="982"/>
        <w:gridCol w:w="123"/>
        <w:gridCol w:w="1000"/>
        <w:gridCol w:w="1220"/>
        <w:gridCol w:w="600"/>
        <w:gridCol w:w="356"/>
        <w:gridCol w:w="981"/>
        <w:gridCol w:w="160"/>
        <w:gridCol w:w="128"/>
        <w:gridCol w:w="184"/>
        <w:gridCol w:w="236"/>
      </w:tblGrid>
      <w:tr w:rsidR="00C737A6" w:rsidRPr="00DB1A74" w:rsidTr="00973C3B">
        <w:trPr>
          <w:gridBefore w:val="1"/>
          <w:gridAfter w:val="2"/>
          <w:wBefore w:w="447" w:type="dxa"/>
          <w:wAfter w:w="420" w:type="dxa"/>
          <w:trHeight w:val="9"/>
        </w:trPr>
        <w:tc>
          <w:tcPr>
            <w:tcW w:w="90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val="hy-AM" w:eastAsia="ru-RU"/>
              </w:rPr>
            </w:pP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Զարգացած երկրներ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Մեծ Բրիտանիա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235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Նորվեգիա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160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Գերմանիա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303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Դանիա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193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Ֆրանսիա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313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Շվեդիա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209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Իտալիա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465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Իսպանիա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534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Բելգիա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422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Հունաստան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493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Ավստրիա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330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Շվեյցարիա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221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Նիդեռլանդներ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237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Ֆինլանդիա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149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ru-RU"/>
              </w:rPr>
              <w:t>Կենտրոնական և ա</w:t>
            </w:r>
            <w:r w:rsidRPr="008D3E54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րևելյան Եվրոպա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Սերբիա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476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Չեխիա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365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Սլովակիա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448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Բուլղարիա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384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Լեհաստան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253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Հունգարիա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367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Խորվարթիա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499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Ռումինիա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265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Սլովենիա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359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9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 xml:space="preserve">Նախկին </w:t>
            </w:r>
            <w:r w:rsidRPr="008D3E54">
              <w:rPr>
                <w:rFonts w:ascii="GHEA Grapalat" w:eastAsia="Times New Roman" w:hAnsi="GHEA Grapalat" w:cs="Calibri"/>
                <w:b/>
                <w:bCs/>
                <w:color w:val="000000"/>
                <w:lang w:val="en-US" w:eastAsia="ru-RU"/>
              </w:rPr>
              <w:t>Խ</w:t>
            </w:r>
            <w:r w:rsidRPr="008D3E54"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  <w:t>ՍՀՄ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Բելառուս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813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Ուկրաինա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391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ՌԴ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547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Վրաստան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200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Ղազախստան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444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Լիտվա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317</w:t>
            </w:r>
          </w:p>
        </w:tc>
      </w:tr>
      <w:tr w:rsidR="00C737A6" w:rsidRPr="008D3E54" w:rsidTr="00973C3B">
        <w:trPr>
          <w:gridBefore w:val="1"/>
          <w:gridAfter w:val="2"/>
          <w:wBefore w:w="447" w:type="dxa"/>
          <w:wAfter w:w="420" w:type="dxa"/>
          <w:trHeight w:val="3"/>
        </w:trPr>
        <w:tc>
          <w:tcPr>
            <w:tcW w:w="2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Լատվիա</w:t>
            </w:r>
          </w:p>
        </w:tc>
        <w:tc>
          <w:tcPr>
            <w:tcW w:w="16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317</w:t>
            </w:r>
          </w:p>
        </w:tc>
        <w:tc>
          <w:tcPr>
            <w:tcW w:w="28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eastAsia="ru-RU"/>
              </w:rPr>
              <w:t>Էստոնիա</w:t>
            </w:r>
          </w:p>
        </w:tc>
        <w:tc>
          <w:tcPr>
            <w:tcW w:w="16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</w:pPr>
            <w:r w:rsidRPr="008D3E54">
              <w:rPr>
                <w:rFonts w:ascii="GHEA Grapalat" w:eastAsia="Times New Roman" w:hAnsi="GHEA Grapalat" w:cs="Calibri"/>
                <w:color w:val="000000"/>
                <w:lang w:val="en-US" w:eastAsia="ru-RU"/>
              </w:rPr>
              <w:t>333</w:t>
            </w:r>
          </w:p>
        </w:tc>
      </w:tr>
      <w:tr w:rsidR="00C737A6" w:rsidRPr="008D3E54" w:rsidTr="00973C3B">
        <w:trPr>
          <w:gridAfter w:val="3"/>
          <w:wAfter w:w="548" w:type="dxa"/>
          <w:trHeight w:val="540"/>
        </w:trPr>
        <w:tc>
          <w:tcPr>
            <w:tcW w:w="9347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37A6" w:rsidRPr="008D3E54" w:rsidRDefault="00C737A6" w:rsidP="002B51B6">
            <w:pPr>
              <w:spacing w:after="0"/>
              <w:ind w:firstLine="720"/>
              <w:jc w:val="both"/>
              <w:rPr>
                <w:rFonts w:ascii="GHEA Grapalat" w:hAnsi="GHEA Grapalat" w:cs="Sylfaen"/>
                <w:i/>
                <w:sz w:val="24"/>
                <w:szCs w:val="24"/>
              </w:rPr>
            </w:pPr>
            <w:r w:rsidRPr="008D3E54">
              <w:rPr>
                <w:rFonts w:ascii="GHEA Grapalat" w:eastAsia="Times New Roman" w:hAnsi="GHEA Grapalat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*⁾ 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Ցուցանիշների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աղբյուրը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` «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Եվրոստատ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», 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առկա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տեղեկատվությունը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վերաբերում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է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2009 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և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 xml:space="preserve"> 2012 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val="en-US" w:eastAsia="ru-RU"/>
              </w:rPr>
              <w:t>թվականներին</w:t>
            </w:r>
            <w:r w:rsidRPr="008D3E54">
              <w:rPr>
                <w:rFonts w:ascii="GHEA Grapalat" w:eastAsia="Times New Roman" w:hAnsi="GHEA Grapalat" w:cs="Calibri"/>
                <w:b/>
                <w:bCs/>
                <w:i/>
                <w:color w:val="000000"/>
                <w:sz w:val="20"/>
                <w:szCs w:val="20"/>
                <w:lang w:eastAsia="ru-RU"/>
              </w:rPr>
              <w:t>:</w:t>
            </w:r>
            <w:r w:rsidRPr="008D3E54">
              <w:rPr>
                <w:rFonts w:ascii="GHEA Grapalat" w:eastAsia="Times New Roman" w:hAnsi="GHEA Grapalat" w:cs="Calibri"/>
                <w:bCs/>
                <w:i/>
                <w:color w:val="000000"/>
                <w:szCs w:val="24"/>
                <w:lang w:eastAsia="ru-RU"/>
              </w:rPr>
              <w:t xml:space="preserve"> </w:t>
            </w:r>
          </w:p>
          <w:p w:rsidR="00C737A6" w:rsidRPr="008D3E54" w:rsidRDefault="003F2D12" w:rsidP="002B51B6">
            <w:pPr>
              <w:spacing w:line="360" w:lineRule="auto"/>
              <w:ind w:firstLine="720"/>
              <w:jc w:val="both"/>
              <w:rPr>
                <w:rFonts w:ascii="GHEA Grapalat" w:hAnsi="GHEA Grapalat" w:cs="Sylfaen"/>
                <w:sz w:val="24"/>
                <w:szCs w:val="24"/>
              </w:rPr>
            </w:pPr>
            <w:r w:rsidRPr="002262A0">
              <w:rPr>
                <w:rFonts w:ascii="GHEA Grapalat" w:hAnsi="GHEA Grapalat" w:cs="Sylfaen"/>
                <w:sz w:val="24"/>
                <w:szCs w:val="24"/>
              </w:rPr>
              <w:t>27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.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Ըստ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ներկայացված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երկրների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խմբերի</w:t>
            </w:r>
            <w:r w:rsidR="001731B3">
              <w:rPr>
                <w:rFonts w:ascii="GHEA Grapalat" w:hAnsi="GHEA Grapalat" w:cs="Sylfaen"/>
                <w:sz w:val="24"/>
                <w:szCs w:val="24"/>
                <w:lang w:val="en-US"/>
              </w:rPr>
              <w:t>՝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100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հազար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բնակչին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ընկնող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ոստիկանության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ծառայողների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միջին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թիվն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արտացոլված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է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հետևյալ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 xml:space="preserve"> 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  <w:lang w:val="en-US"/>
              </w:rPr>
              <w:t>գծապատկերում</w:t>
            </w:r>
            <w:r w:rsidR="00C737A6" w:rsidRPr="008D3E54">
              <w:rPr>
                <w:rFonts w:ascii="GHEA Grapalat" w:hAnsi="GHEA Grapalat" w:cs="Sylfaen"/>
                <w:sz w:val="24"/>
                <w:szCs w:val="24"/>
              </w:rPr>
              <w:t>.</w:t>
            </w:r>
          </w:p>
          <w:tbl>
            <w:tblPr>
              <w:tblW w:w="10176" w:type="dxa"/>
              <w:tblLayout w:type="fixed"/>
              <w:tblLook w:val="04A0" w:firstRow="1" w:lastRow="0" w:firstColumn="1" w:lastColumn="0" w:noHBand="0" w:noVBand="1"/>
            </w:tblPr>
            <w:tblGrid>
              <w:gridCol w:w="946"/>
              <w:gridCol w:w="1658"/>
              <w:gridCol w:w="946"/>
              <w:gridCol w:w="946"/>
              <w:gridCol w:w="946"/>
              <w:gridCol w:w="946"/>
              <w:gridCol w:w="946"/>
              <w:gridCol w:w="946"/>
              <w:gridCol w:w="947"/>
              <w:gridCol w:w="949"/>
            </w:tblGrid>
            <w:tr w:rsidR="00C737A6" w:rsidRPr="008D3E54" w:rsidTr="00973C3B">
              <w:trPr>
                <w:trHeight w:val="292"/>
              </w:trPr>
              <w:tc>
                <w:tcPr>
                  <w:tcW w:w="10176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92"/>
              </w:trPr>
              <w:tc>
                <w:tcPr>
                  <w:tcW w:w="10176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3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  <w:r w:rsidRPr="008D3E54">
                    <w:rPr>
                      <w:rFonts w:ascii="GHEA Grapalat" w:hAnsi="GHEA Grapalat"/>
                      <w:noProof/>
                      <w:lang w:val="en-US"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-163449</wp:posOffset>
                        </wp:positionH>
                        <wp:positionV relativeFrom="paragraph">
                          <wp:posOffset>-37084</wp:posOffset>
                        </wp:positionV>
                        <wp:extent cx="5874004" cy="2660777"/>
                        <wp:effectExtent l="19050" t="0" r="12446" b="6223"/>
                        <wp:wrapNone/>
                        <wp:docPr id="1" name="Диаграмма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18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jc w:val="right"/>
                    <w:rPr>
                      <w:rFonts w:ascii="GHEA Grapalat" w:eastAsia="Times New Roman" w:hAnsi="GHEA Grapalat" w:cs="Calibr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3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  <w:tbl>
                  <w:tblPr>
                    <w:tblW w:w="2589" w:type="dxa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89"/>
                  </w:tblGrid>
                  <w:tr w:rsidR="00C737A6" w:rsidRPr="008D3E54" w:rsidTr="00973C3B">
                    <w:trPr>
                      <w:trHeight w:val="3"/>
                      <w:tblCellSpacing w:w="0" w:type="dxa"/>
                    </w:trPr>
                    <w:tc>
                      <w:tcPr>
                        <w:tcW w:w="258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:rsidR="00C737A6" w:rsidRPr="008D3E54" w:rsidRDefault="00C737A6" w:rsidP="002B51B6">
                        <w:pPr>
                          <w:spacing w:after="0" w:line="240" w:lineRule="auto"/>
                          <w:ind w:firstLine="720"/>
                          <w:rPr>
                            <w:rFonts w:ascii="GHEA Grapalat" w:eastAsia="Times New Roman" w:hAnsi="GHEA Grapalat" w:cs="Calibri"/>
                            <w:color w:val="000000"/>
                            <w:lang w:eastAsia="ru-RU"/>
                          </w:rPr>
                        </w:pPr>
                      </w:p>
                    </w:tc>
                  </w:tr>
                </w:tbl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trHeight w:val="2"/>
              </w:trPr>
              <w:tc>
                <w:tcPr>
                  <w:tcW w:w="26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gridAfter w:val="9"/>
                <w:wAfter w:w="9230" w:type="dxa"/>
                <w:trHeight w:val="2"/>
              </w:trPr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rPr>
                      <w:rFonts w:ascii="GHEA Grapalat" w:eastAsia="Times New Roman" w:hAnsi="GHEA Grapalat" w:cs="Calibri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737A6" w:rsidRPr="008D3E54" w:rsidTr="00973C3B">
              <w:trPr>
                <w:gridAfter w:val="9"/>
                <w:wAfter w:w="9230" w:type="dxa"/>
                <w:trHeight w:val="2"/>
              </w:trPr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737A6" w:rsidRPr="008D3E54" w:rsidRDefault="00C737A6" w:rsidP="002B51B6">
                  <w:pPr>
                    <w:spacing w:after="0" w:line="240" w:lineRule="auto"/>
                    <w:ind w:firstLine="720"/>
                    <w:jc w:val="both"/>
                    <w:rPr>
                      <w:rFonts w:ascii="GHEA Grapalat" w:eastAsia="Times New Roman" w:hAnsi="GHEA Grapalat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C737A6" w:rsidRPr="008D3E54" w:rsidRDefault="00C737A6" w:rsidP="002B51B6">
            <w:pPr>
              <w:spacing w:after="0" w:line="240" w:lineRule="auto"/>
              <w:ind w:firstLine="72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gridAfter w:val="3"/>
          <w:wAfter w:w="548" w:type="dxa"/>
          <w:trHeight w:val="292"/>
        </w:trPr>
        <w:tc>
          <w:tcPr>
            <w:tcW w:w="9347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b/>
                <w:bCs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  <w:tr w:rsidR="00C737A6" w:rsidRPr="008D3E54" w:rsidTr="00973C3B">
        <w:trPr>
          <w:trHeight w:val="2"/>
        </w:trPr>
        <w:tc>
          <w:tcPr>
            <w:tcW w:w="2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737A6" w:rsidRPr="008D3E54" w:rsidRDefault="00C737A6" w:rsidP="002B51B6">
            <w:pPr>
              <w:spacing w:after="0" w:line="240" w:lineRule="auto"/>
              <w:ind w:firstLine="720"/>
              <w:rPr>
                <w:rFonts w:ascii="GHEA Grapalat" w:eastAsia="Times New Roman" w:hAnsi="GHEA Grapalat" w:cs="Calibri"/>
                <w:color w:val="000000"/>
                <w:lang w:eastAsia="ru-RU"/>
              </w:rPr>
            </w:pPr>
          </w:p>
        </w:tc>
      </w:tr>
    </w:tbl>
    <w:p w:rsidR="00C737A6" w:rsidRPr="008D3E54" w:rsidRDefault="003F2D12" w:rsidP="002B51B6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u w:val="thick"/>
          <w:lang w:val="hy-AM"/>
        </w:rPr>
      </w:pPr>
      <w:r w:rsidRPr="002262A0">
        <w:rPr>
          <w:rFonts w:ascii="GHEA Grapalat" w:hAnsi="GHEA Grapalat" w:cs="Sylfaen"/>
          <w:sz w:val="24"/>
          <w:szCs w:val="24"/>
        </w:rPr>
        <w:t>28</w:t>
      </w:r>
      <w:r w:rsidR="00C737A6" w:rsidRPr="008D3E54">
        <w:rPr>
          <w:rFonts w:ascii="GHEA Grapalat" w:hAnsi="GHEA Grapalat" w:cs="Sylfaen"/>
          <w:sz w:val="24"/>
          <w:szCs w:val="24"/>
        </w:rPr>
        <w:t xml:space="preserve">. </w:t>
      </w:r>
      <w:r w:rsidR="00C27E00">
        <w:rPr>
          <w:rFonts w:ascii="GHEA Grapalat" w:hAnsi="GHEA Grapalat" w:cs="Sylfaen"/>
          <w:sz w:val="24"/>
          <w:szCs w:val="24"/>
          <w:lang w:val="en-US"/>
        </w:rPr>
        <w:t>Հ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աշվի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հագեցվածության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այդ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թվում</w:t>
      </w:r>
      <w:r w:rsidR="00C737A6" w:rsidRPr="008D3E54">
        <w:rPr>
          <w:rFonts w:ascii="GHEA Grapalat" w:hAnsi="GHEA Grapalat" w:cs="Sylfaen"/>
          <w:sz w:val="24"/>
          <w:szCs w:val="24"/>
          <w:lang w:val="en-US"/>
        </w:rPr>
        <w:t>՝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իրականացվող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գործառույթների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ծրագրային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ապահովվածության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առկա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մակարդակը,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ինչպես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նաև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Հանրապետությունում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ոստիկանության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ծառայողների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թվաքանակը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(</w:t>
      </w:r>
      <w:r w:rsidR="008B78F4">
        <w:rPr>
          <w:rFonts w:ascii="GHEA Grapalat" w:hAnsi="GHEA Grapalat" w:cs="Sylfaen"/>
          <w:sz w:val="24"/>
          <w:szCs w:val="24"/>
          <w:lang w:val="en-US"/>
        </w:rPr>
        <w:t>թվաքանակը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չի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նշվում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, </w:t>
      </w:r>
      <w:r w:rsidR="008B78F4">
        <w:rPr>
          <w:rFonts w:ascii="GHEA Grapalat" w:hAnsi="GHEA Grapalat" w:cs="Sylfaen"/>
          <w:sz w:val="24"/>
          <w:szCs w:val="24"/>
          <w:lang w:val="en-US"/>
        </w:rPr>
        <w:t>քանի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որ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գաղտնի</w:t>
      </w:r>
      <w:r w:rsidR="008B78F4" w:rsidRPr="00A034AA">
        <w:rPr>
          <w:rFonts w:ascii="GHEA Grapalat" w:hAnsi="GHEA Grapalat" w:cs="Sylfaen"/>
          <w:sz w:val="24"/>
          <w:szCs w:val="24"/>
        </w:rPr>
        <w:t xml:space="preserve"> </w:t>
      </w:r>
      <w:r w:rsidR="008B78F4">
        <w:rPr>
          <w:rFonts w:ascii="GHEA Grapalat" w:hAnsi="GHEA Grapalat" w:cs="Sylfaen"/>
          <w:sz w:val="24"/>
          <w:szCs w:val="24"/>
          <w:lang w:val="en-US"/>
        </w:rPr>
        <w:t>է</w:t>
      </w:r>
      <w:r w:rsidR="008B78F4" w:rsidRPr="00A034AA">
        <w:rPr>
          <w:rFonts w:ascii="GHEA Grapalat" w:hAnsi="GHEA Grapalat" w:cs="Sylfaen"/>
          <w:sz w:val="24"/>
          <w:szCs w:val="24"/>
        </w:rPr>
        <w:t>)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կարելի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է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եզրակացնել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,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որ</w:t>
      </w:r>
      <w:r w:rsidR="00C737A6" w:rsidRPr="008D3E54">
        <w:rPr>
          <w:rFonts w:ascii="GHEA Grapalat" w:hAnsi="GHEA Grapalat" w:cs="Sylfaen"/>
          <w:sz w:val="24"/>
          <w:szCs w:val="24"/>
        </w:rPr>
        <w:t xml:space="preserve"> </w:t>
      </w:r>
      <w:r w:rsidR="00C737A6" w:rsidRPr="008D3E5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C737A6" w:rsidRPr="008D3E54">
        <w:rPr>
          <w:rFonts w:ascii="GHEA Grapalat" w:hAnsi="GHEA Grapalat" w:cs="Sylfaen"/>
          <w:b/>
          <w:sz w:val="24"/>
          <w:szCs w:val="24"/>
          <w:lang w:val="en-US"/>
        </w:rPr>
        <w:t>այաստանի</w:t>
      </w:r>
      <w:r w:rsidR="00C737A6" w:rsidRPr="008D3E54">
        <w:rPr>
          <w:rFonts w:ascii="GHEA Grapalat" w:hAnsi="GHEA Grapalat" w:cs="Sylfaen"/>
          <w:b/>
          <w:sz w:val="24"/>
          <w:szCs w:val="24"/>
        </w:rPr>
        <w:t xml:space="preserve"> </w:t>
      </w:r>
      <w:r w:rsidR="00C737A6" w:rsidRPr="008D3E54">
        <w:rPr>
          <w:rFonts w:ascii="GHEA Grapalat" w:hAnsi="GHEA Grapalat" w:cs="Sylfaen"/>
          <w:b/>
          <w:sz w:val="24"/>
          <w:szCs w:val="24"/>
          <w:lang w:val="hy-AM"/>
        </w:rPr>
        <w:t>Հ</w:t>
      </w:r>
      <w:r w:rsidR="00C737A6" w:rsidRPr="008D3E54">
        <w:rPr>
          <w:rFonts w:ascii="GHEA Grapalat" w:hAnsi="GHEA Grapalat" w:cs="Sylfaen"/>
          <w:b/>
          <w:sz w:val="24"/>
          <w:szCs w:val="24"/>
          <w:lang w:val="en-US"/>
        </w:rPr>
        <w:t>անրապետությունը</w:t>
      </w:r>
      <w:r w:rsidR="00C737A6" w:rsidRPr="008D3E54">
        <w:rPr>
          <w:rFonts w:ascii="GHEA Grapalat" w:hAnsi="GHEA Grapalat" w:cs="Sylfaen"/>
          <w:b/>
          <w:sz w:val="24"/>
          <w:szCs w:val="24"/>
        </w:rPr>
        <w:t xml:space="preserve"> </w:t>
      </w:r>
      <w:r w:rsidR="00C737A6" w:rsidRPr="008D3E54">
        <w:rPr>
          <w:rFonts w:ascii="GHEA Grapalat" w:hAnsi="GHEA Grapalat" w:cs="Sylfaen"/>
          <w:b/>
          <w:sz w:val="24"/>
          <w:szCs w:val="24"/>
          <w:lang w:val="hy-AM"/>
        </w:rPr>
        <w:t>չի</w:t>
      </w:r>
      <w:r w:rsidR="00C737A6" w:rsidRPr="008D3E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b/>
          <w:sz w:val="24"/>
          <w:szCs w:val="24"/>
          <w:lang w:val="hy-AM"/>
        </w:rPr>
        <w:t>դասվում</w:t>
      </w:r>
      <w:r w:rsidR="00C737A6" w:rsidRPr="008D3E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b/>
          <w:sz w:val="24"/>
          <w:szCs w:val="24"/>
          <w:lang w:val="hy-AM"/>
        </w:rPr>
        <w:t>ոստիկանների</w:t>
      </w:r>
      <w:r w:rsidR="00C737A6" w:rsidRPr="008D3E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b/>
          <w:sz w:val="24"/>
          <w:szCs w:val="24"/>
          <w:lang w:val="hy-AM"/>
        </w:rPr>
        <w:t>մեծ</w:t>
      </w:r>
      <w:r w:rsidR="00C737A6" w:rsidRPr="008D3E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b/>
          <w:sz w:val="24"/>
          <w:szCs w:val="24"/>
          <w:lang w:val="hy-AM"/>
        </w:rPr>
        <w:t>թվաքանակ</w:t>
      </w:r>
      <w:r w:rsidR="00C737A6" w:rsidRPr="008D3E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b/>
          <w:sz w:val="24"/>
          <w:szCs w:val="24"/>
          <w:lang w:val="hy-AM"/>
        </w:rPr>
        <w:t>ունեցող</w:t>
      </w:r>
      <w:r w:rsidR="00C737A6" w:rsidRPr="008D3E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b/>
          <w:sz w:val="24"/>
          <w:szCs w:val="24"/>
          <w:lang w:val="hy-AM"/>
        </w:rPr>
        <w:t>երկրների</w:t>
      </w:r>
      <w:r w:rsidR="00C737A6" w:rsidRPr="008D3E54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b/>
          <w:sz w:val="24"/>
          <w:szCs w:val="24"/>
          <w:lang w:val="hy-AM"/>
        </w:rPr>
        <w:t>թվին:</w:t>
      </w:r>
      <w:r w:rsidRPr="002262A0">
        <w:rPr>
          <w:rFonts w:ascii="GHEA Grapalat" w:hAnsi="GHEA Grapalat" w:cs="Sylfaen"/>
          <w:b/>
          <w:sz w:val="24"/>
          <w:szCs w:val="24"/>
        </w:rPr>
        <w:t xml:space="preserve">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Հ</w:t>
      </w:r>
      <w:r w:rsidR="00B113C0" w:rsidRPr="00B31AD9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Հ</w:t>
      </w:r>
      <w:r w:rsidR="00B113C0" w:rsidRPr="00B31AD9">
        <w:rPr>
          <w:rFonts w:ascii="GHEA Grapalat" w:hAnsi="GHEA Grapalat" w:cs="Sylfaen"/>
          <w:sz w:val="24"/>
          <w:szCs w:val="24"/>
          <w:lang w:val="hy-AM"/>
        </w:rPr>
        <w:t>անրապետությունում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ոստիկանների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թիվը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մեծ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չէ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նաև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մեկ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քառ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>/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կմ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տարածքի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B113C0">
        <w:rPr>
          <w:rFonts w:ascii="GHEA Grapalat" w:hAnsi="GHEA Grapalat" w:cs="Sylfaen"/>
          <w:sz w:val="24"/>
          <w:szCs w:val="24"/>
          <w:lang w:val="hy-AM"/>
        </w:rPr>
        <w:t>հաշվարկով</w:t>
      </w:r>
      <w:r w:rsidR="00C737A6" w:rsidRPr="00B113C0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և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համեմատելի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է</w:t>
      </w:r>
      <w:r w:rsidR="00B113C0" w:rsidRPr="00B31AD9">
        <w:rPr>
          <w:rFonts w:ascii="GHEA Grapalat" w:hAnsi="GHEA Grapalat"/>
          <w:sz w:val="24"/>
          <w:szCs w:val="24"/>
          <w:lang w:val="hy-AM"/>
        </w:rPr>
        <w:t xml:space="preserve"> կ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ենտրոնական և արևելյան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Եվրոպայի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մի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շարք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երկրների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C737A6" w:rsidRPr="008D3E54">
        <w:rPr>
          <w:rFonts w:ascii="GHEA Grapalat" w:hAnsi="GHEA Grapalat" w:cs="Sylfaen"/>
          <w:sz w:val="24"/>
          <w:szCs w:val="24"/>
          <w:lang w:val="hy-AM"/>
        </w:rPr>
        <w:t>հետ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>:</w:t>
      </w:r>
      <w:r w:rsidR="00C737A6" w:rsidRPr="008D3E54">
        <w:rPr>
          <w:rFonts w:ascii="GHEA Grapalat" w:hAnsi="GHEA Grapalat"/>
          <w:sz w:val="24"/>
          <w:szCs w:val="24"/>
          <w:u w:val="thick"/>
          <w:lang w:val="hy-AM"/>
        </w:rPr>
        <w:t xml:space="preserve">  </w:t>
      </w:r>
    </w:p>
    <w:p w:rsidR="00C737A6" w:rsidRPr="00B30535" w:rsidRDefault="003F2D12" w:rsidP="002B51B6">
      <w:pPr>
        <w:spacing w:after="0" w:line="360" w:lineRule="auto"/>
        <w:ind w:firstLine="720"/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  <w:r w:rsidRPr="002262A0">
        <w:rPr>
          <w:rFonts w:ascii="GHEA Grapalat" w:hAnsi="GHEA Grapalat"/>
          <w:sz w:val="24"/>
          <w:szCs w:val="24"/>
          <w:lang w:val="hy-AM"/>
        </w:rPr>
        <w:t>29</w:t>
      </w:r>
      <w:r w:rsidR="00C737A6" w:rsidRPr="008D3E54">
        <w:rPr>
          <w:rFonts w:ascii="GHEA Grapalat" w:hAnsi="GHEA Grapalat"/>
          <w:sz w:val="24"/>
          <w:szCs w:val="24"/>
          <w:lang w:val="hy-AM"/>
        </w:rPr>
        <w:t xml:space="preserve">. </w:t>
      </w:r>
      <w:r w:rsidR="00C737A6"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Այսպիսով, ոստիկանության կազմակերպաիրավական ձևի որևէ փոփոխություն և կառուցվածքային բարեփոխումներ չպետք է հանգեցնեն ոստիկանության ծառայողների թվաքանակի կտրուկ աճի. 100 հազար բնակչին ընկնող ՀՀ ոստիկանության ծառայողների թիվը չպետք է գերազանցի 300-350-ը:</w:t>
      </w:r>
    </w:p>
    <w:p w:rsidR="009A4DC6" w:rsidRPr="008D3E54" w:rsidRDefault="00C27E00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C27E00">
        <w:rPr>
          <w:rFonts w:ascii="GHEA Grapalat" w:hAnsi="GHEA Grapalat" w:cs="Arial"/>
          <w:sz w:val="24"/>
          <w:szCs w:val="24"/>
          <w:lang w:val="hy-AM"/>
        </w:rPr>
        <w:t>3</w:t>
      </w:r>
      <w:r w:rsidR="003F2D12" w:rsidRPr="002262A0">
        <w:rPr>
          <w:rFonts w:ascii="GHEA Grapalat" w:hAnsi="GHEA Grapalat" w:cs="Arial"/>
          <w:sz w:val="24"/>
          <w:szCs w:val="24"/>
          <w:lang w:val="hy-AM"/>
        </w:rPr>
        <w:t>0</w:t>
      </w:r>
      <w:r w:rsidR="00822B94" w:rsidRPr="0075474D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323570" w:rsidRPr="0075474D">
        <w:rPr>
          <w:rFonts w:ascii="GHEA Grapalat" w:hAnsi="GHEA Grapalat" w:cs="Arial"/>
          <w:sz w:val="24"/>
          <w:szCs w:val="24"/>
          <w:lang w:val="hy-AM"/>
        </w:rPr>
        <w:t>«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t>Ոստիկանության մասին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t xml:space="preserve"> ՀՀ օրենքի 9-րդ հոդվածի 1-ին և 2-րդ մասերի համաձայն՝ </w:t>
      </w:r>
      <w:r w:rsidR="00822B94" w:rsidRPr="00B31AD9">
        <w:rPr>
          <w:rFonts w:ascii="GHEA Grapalat" w:hAnsi="GHEA Grapalat" w:cs="Arial"/>
          <w:sz w:val="24"/>
          <w:szCs w:val="24"/>
          <w:lang w:val="hy-AM"/>
        </w:rPr>
        <w:t>ո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t>ստիկանության համակարգը բաղկացած է ոստիկանությունից, ոստիկանության ենթակայության տակ գտնվող պետական ոչ առևտրային կազմակերպություններից և հիմնարկներից։ Ոստիկանությունը բաղկացած է ոստիկանության կենտրոնական ապարատից, դրա անմիջական ենթակայության ստորաբաժանումներից, ոստիկանության` Երևան քաղաքի և մարզային վարչություններից և դրանց ենթակա բաժիններից։</w:t>
      </w:r>
    </w:p>
    <w:p w:rsidR="008C7947" w:rsidRPr="00B31AD9" w:rsidRDefault="003F2D12" w:rsidP="002B51B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31</w:t>
      </w:r>
      <w:r w:rsidR="00822B94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t>Գործող կարգավորման մեջ անորոշ է այն հատվածը, թե ինչ է նկատի ունեցել օրենսդիրը</w:t>
      </w:r>
      <w:r w:rsidR="0032357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«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t>ոստիկանության ենթակայության տակ գտնվող հիմնարկ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t xml:space="preserve"> ասելով: Նման 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կառուցվածքը բացարձակ չի բխում 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«Պ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t>ետական կառավարչական հիմնարկների մասին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t xml:space="preserve"> ՀՀ օրենքից, որտեղ </w:t>
      </w:r>
      <w:r w:rsidR="00C5413C" w:rsidRPr="008D3E54">
        <w:rPr>
          <w:rFonts w:ascii="GHEA Grapalat" w:hAnsi="GHEA Grapalat" w:cs="Arial"/>
          <w:sz w:val="24"/>
          <w:szCs w:val="24"/>
          <w:lang w:val="hy-AM"/>
        </w:rPr>
        <w:t xml:space="preserve">գործադիր իշխանության մարմնի 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t>հիմնարկը սահմանվում է</w:t>
      </w:r>
      <w:r w:rsidR="00C5413C" w:rsidRPr="008D3E54">
        <w:rPr>
          <w:rFonts w:ascii="GHEA Grapalat" w:hAnsi="GHEA Grapalat" w:cs="Arial"/>
          <w:sz w:val="24"/>
          <w:szCs w:val="24"/>
          <w:lang w:val="hy-AM"/>
        </w:rPr>
        <w:t xml:space="preserve"> որպես </w:t>
      </w:r>
      <w:r w:rsidR="009A4DC6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«</w:t>
      </w:r>
      <w:r w:rsidR="009A4DC6" w:rsidRPr="008D3E5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իրավաբանական անձի կարգավիճակ չունեցող կազմակերպություն, որն ստեղծվում է գործադիր</w:t>
      </w:r>
      <w:r w:rsidR="00C5413C" w:rsidRPr="008D3E5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A4DC6" w:rsidRPr="008D3E5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մարմիններին</w:t>
      </w:r>
      <w:r w:rsidR="00C5413C" w:rsidRPr="008D3E5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9A4DC6" w:rsidRPr="008D3E5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վերապահված լիազորությունների լիարժեք և արդյունավետ իրականացման և քաղաքացիական իրավահարաբերություններին նրանց մասնակցության ապահովման նպատակով:</w:t>
      </w:r>
      <w:r w:rsidR="00323570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»:</w:t>
      </w:r>
      <w:r w:rsidRPr="002262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C5413C" w:rsidRPr="008D3E5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Չնայած այն հանգամանքին, որ</w:t>
      </w:r>
      <w:r w:rsidR="00323570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«Ոստիկանության մասին» ՀՀ օրենքի</w:t>
      </w:r>
      <w:r w:rsidR="00C5413C" w:rsidRPr="008D3E5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9-րդ հոդվածով նախատեսված կարգավորումը ընդանուր առմամբ ընդունելի է, նշված հանգամանքով պայմանավորված՝ այն վերաշարադրման անհրաժեշտություն ունի: </w:t>
      </w:r>
    </w:p>
    <w:p w:rsidR="00C5413C" w:rsidRPr="008D3E54" w:rsidRDefault="003F2D12" w:rsidP="002B51B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262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="00C27E00" w:rsidRPr="00C27E0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8C7947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C5413C" w:rsidRPr="008D3E5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Գործնականում ոստիկանության կենտրոնական ապարատ</w:t>
      </w:r>
      <w:r w:rsidR="00323570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C5413C" w:rsidRPr="008D3E54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իրականացնում է երկու հիմնական գործառույթ.</w:t>
      </w:r>
    </w:p>
    <w:p w:rsidR="00C5413C" w:rsidRPr="00B31AD9" w:rsidRDefault="008C7947" w:rsidP="002B51B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323570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C5413C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տարածքային մարմինների գործունեության համակարգում և նրանց նկատմամբ վարչական հսկողության իրականացում</w:t>
      </w:r>
      <w:r w:rsidR="00323570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C5413C" w:rsidRPr="00B31AD9" w:rsidRDefault="008C7947" w:rsidP="002B51B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323570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C5413C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նյութատեխնիկական ապահովում:</w:t>
      </w:r>
    </w:p>
    <w:p w:rsidR="003D6F22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2262A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="00C27E00" w:rsidRPr="00C27E00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3</w:t>
      </w:r>
      <w:r w:rsidR="008C7947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. </w:t>
      </w:r>
      <w:r w:rsidR="00C5413C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Կենտրոնական ապարատի հիշյալ գործառույթներ</w:t>
      </w:r>
      <w:r w:rsidR="00323570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</w:t>
      </w:r>
      <w:r w:rsidR="00C5413C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օրենսդրական ամրագրման անհրաժեշտություն ունեն, ընդ որում՝ տարածքային մարմինների գործունեությունը համակարգող և նրանց նկատամամբ հսկողություն իրականացնող ստորաբաժանումները նպատակահարմար է միավորել՝ հիմք ընդունելով ոստիկանության </w:t>
      </w:r>
      <w:r w:rsidR="003D6F22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առավել </w:t>
      </w:r>
      <w:r w:rsidR="00C5413C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հիմնական գործառույթները</w:t>
      </w:r>
      <w:r w:rsidR="007B0BD5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</w:p>
    <w:p w:rsidR="00C5413C" w:rsidRPr="00B31AD9" w:rsidRDefault="008C7947" w:rsidP="002B51B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1</w:t>
      </w:r>
      <w:r w:rsidR="00323570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C5413C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հանցագործությունների նախականխումը, կանխումը,</w:t>
      </w:r>
      <w:r w:rsidR="003D6F22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հայտնաբերումը և </w:t>
      </w:r>
      <w:r w:rsidR="00C5413C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բացահայտումը</w:t>
      </w:r>
      <w:r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  <w:r w:rsidR="00C5413C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3D6F22" w:rsidRPr="00B31AD9" w:rsidRDefault="008C7947" w:rsidP="002B51B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2</w:t>
      </w:r>
      <w:r w:rsidR="00323570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)</w:t>
      </w:r>
      <w:r w:rsidR="003D6F22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="003D6F22" w:rsidRPr="008D3E54">
        <w:rPr>
          <w:rFonts w:ascii="GHEA Grapalat" w:hAnsi="GHEA Grapalat" w:cs="Arial"/>
          <w:sz w:val="24"/>
          <w:szCs w:val="24"/>
          <w:lang w:val="hy-AM"/>
        </w:rPr>
        <w:t>վարչական իրավախախտումների</w:t>
      </w:r>
      <w:r w:rsidR="003D6F22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D6F22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նախականխումը, կանխումը, հայտնաբերումը, </w:t>
      </w:r>
      <w:r w:rsidR="003D6F22" w:rsidRPr="008D3E54">
        <w:rPr>
          <w:rFonts w:ascii="GHEA Grapalat" w:hAnsi="GHEA Grapalat" w:cs="Arial"/>
          <w:sz w:val="24"/>
          <w:szCs w:val="24"/>
          <w:lang w:val="hy-AM"/>
        </w:rPr>
        <w:t>վարչական իրավախախտումների վերաբերյալ գործերով վարույթի իրականացումը,</w:t>
      </w:r>
      <w:r w:rsidR="003D6F22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</w:p>
    <w:p w:rsidR="003D6F22" w:rsidRPr="00B31AD9" w:rsidRDefault="008C7947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31AD9">
        <w:rPr>
          <w:rFonts w:ascii="GHEA Grapalat" w:hAnsi="GHEA Grapalat" w:cs="Arial"/>
          <w:sz w:val="24"/>
          <w:szCs w:val="24"/>
          <w:lang w:val="hy-AM"/>
        </w:rPr>
        <w:t>3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3D6F22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D6F22" w:rsidRPr="008D3E54">
        <w:rPr>
          <w:rFonts w:ascii="GHEA Grapalat" w:hAnsi="GHEA Grapalat" w:cs="Arial"/>
          <w:sz w:val="24"/>
          <w:szCs w:val="24"/>
          <w:lang w:val="hy-AM"/>
        </w:rPr>
        <w:t>հասարակական</w:t>
      </w:r>
      <w:r w:rsidR="003D6F22" w:rsidRPr="00B31AD9">
        <w:rPr>
          <w:rFonts w:ascii="GHEA Grapalat" w:hAnsi="GHEA Grapalat" w:cs="Arial"/>
          <w:sz w:val="24"/>
          <w:szCs w:val="24"/>
          <w:lang w:val="hy-AM"/>
        </w:rPr>
        <w:t xml:space="preserve"> կարգի պահպանությունը և հասարակական</w:t>
      </w:r>
      <w:r w:rsidR="003D6F22" w:rsidRPr="008D3E54">
        <w:rPr>
          <w:rFonts w:ascii="GHEA Grapalat" w:hAnsi="GHEA Grapalat" w:cs="Arial"/>
          <w:sz w:val="24"/>
          <w:szCs w:val="24"/>
          <w:lang w:val="hy-AM"/>
        </w:rPr>
        <w:t xml:space="preserve"> անվտանգության ապահովումը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:</w:t>
      </w:r>
    </w:p>
    <w:p w:rsidR="0067705D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3</w:t>
      </w:r>
      <w:r w:rsidR="00C27E00" w:rsidRPr="00C27E00">
        <w:rPr>
          <w:rFonts w:ascii="GHEA Grapalat" w:hAnsi="GHEA Grapalat" w:cs="Arial"/>
          <w:sz w:val="24"/>
          <w:szCs w:val="24"/>
          <w:lang w:val="hy-AM"/>
        </w:rPr>
        <w:t>4</w:t>
      </w:r>
      <w:r w:rsidR="008C7947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 xml:space="preserve">Տարածքային մարմինների՝ վերոհիշյալ գործառույթները համակարգող 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(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>համադասող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 xml:space="preserve"> ու հսկողություն իրականացնող 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կ</w:t>
      </w:r>
      <w:r w:rsidR="003D6F22" w:rsidRPr="00B31AD9">
        <w:rPr>
          <w:rFonts w:ascii="GHEA Grapalat" w:hAnsi="GHEA Grapalat" w:cs="Arial"/>
          <w:sz w:val="24"/>
          <w:szCs w:val="24"/>
          <w:lang w:val="hy-AM"/>
        </w:rPr>
        <w:t>ենտրոնական ապարատի ստորաբաժանումները նպատակահարմար է վերակազմավորել դեպարտամենտի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D6F22" w:rsidRPr="00B31AD9">
        <w:rPr>
          <w:rFonts w:ascii="GHEA Grapalat" w:hAnsi="GHEA Grapalat" w:cs="Arial"/>
          <w:sz w:val="24"/>
          <w:szCs w:val="24"/>
          <w:lang w:val="hy-AM"/>
        </w:rPr>
        <w:t>կարգավիճակ ունեցող միասնական</w:t>
      </w:r>
      <w:r w:rsidR="00505CED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D6F22" w:rsidRPr="00B31AD9">
        <w:rPr>
          <w:rFonts w:ascii="GHEA Grapalat" w:hAnsi="GHEA Grapalat" w:cs="Arial"/>
          <w:sz w:val="24"/>
          <w:szCs w:val="24"/>
          <w:lang w:val="hy-AM"/>
        </w:rPr>
        <w:t>ստորաբաժան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>ու</w:t>
      </w:r>
      <w:r w:rsidR="003D6F22" w:rsidRPr="00B31AD9">
        <w:rPr>
          <w:rFonts w:ascii="GHEA Grapalat" w:hAnsi="GHEA Grapalat" w:cs="Arial"/>
          <w:sz w:val="24"/>
          <w:szCs w:val="24"/>
          <w:lang w:val="hy-AM"/>
        </w:rPr>
        <w:t>մ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>ների</w:t>
      </w:r>
      <w:r w:rsidR="003D6F22" w:rsidRPr="00B31AD9">
        <w:rPr>
          <w:rFonts w:ascii="GHEA Grapalat" w:hAnsi="GHEA Grapalat" w:cs="Arial"/>
          <w:sz w:val="24"/>
          <w:szCs w:val="24"/>
          <w:lang w:val="hy-AM"/>
        </w:rPr>
        <w:t>,</w:t>
      </w:r>
      <w:r w:rsidR="00505CED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D6F22" w:rsidRPr="00B31AD9">
        <w:rPr>
          <w:rFonts w:ascii="GHEA Grapalat" w:hAnsi="GHEA Grapalat" w:cs="Arial"/>
          <w:sz w:val="24"/>
          <w:szCs w:val="24"/>
          <w:lang w:val="hy-AM"/>
        </w:rPr>
        <w:t xml:space="preserve">որոնց 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>ղեկավարներ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ն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 xml:space="preserve"> ի պաշտոնե հանդիսանալու են ոստիկանության պետի տեղակալներ: Կենտրոնական ապարատում ստեղծվելու են երեք դեպարտամենտներ՝</w:t>
      </w:r>
      <w:r w:rsidR="00505CED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>քրեական ոստիկանության, հասարակական անվտանգության</w:t>
      </w:r>
      <w:r w:rsidR="006300CC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>ոստիկանության և Ազգային</w:t>
      </w:r>
      <w:r w:rsidR="00F15ABA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>գվարդիա</w:t>
      </w:r>
      <w:r w:rsidR="00D05CC1" w:rsidRPr="00B31AD9">
        <w:rPr>
          <w:rFonts w:ascii="GHEA Grapalat" w:hAnsi="GHEA Grapalat" w:cs="Arial"/>
          <w:sz w:val="24"/>
          <w:szCs w:val="24"/>
          <w:lang w:val="hy-AM"/>
        </w:rPr>
        <w:t>յի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 xml:space="preserve">սրա 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վերաբերյալ մանրամասները </w:t>
      </w:r>
      <w:r w:rsidR="00F15ABA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>ստորև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>: Դեպարտամենտներից բացի, կենտրոնական ապարատում գործելու են</w:t>
      </w:r>
      <w:r w:rsidR="0067705D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մեկ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 xml:space="preserve">  գլխավոր վարչություն 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(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>ոստիկանության շտաբ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67705D" w:rsidRPr="00B31AD9">
        <w:rPr>
          <w:rFonts w:ascii="GHEA Grapalat" w:hAnsi="GHEA Grapalat" w:cs="Arial"/>
          <w:sz w:val="24"/>
          <w:szCs w:val="24"/>
          <w:lang w:val="hy-AM"/>
        </w:rPr>
        <w:t>,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 xml:space="preserve"> ինքնուրույն վարչություններ</w:t>
      </w:r>
      <w:r w:rsidR="0067705D" w:rsidRPr="00B31AD9">
        <w:rPr>
          <w:rFonts w:ascii="GHEA Grapalat" w:hAnsi="GHEA Grapalat" w:cs="Arial"/>
          <w:sz w:val="24"/>
          <w:szCs w:val="24"/>
          <w:lang w:val="hy-AM"/>
        </w:rPr>
        <w:t xml:space="preserve"> և ոչ ինքնուրույն վարչություններ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67705D" w:rsidRPr="00B31AD9">
        <w:rPr>
          <w:rFonts w:ascii="GHEA Grapalat" w:hAnsi="GHEA Grapalat" w:cs="Arial"/>
          <w:sz w:val="24"/>
          <w:szCs w:val="24"/>
          <w:lang w:val="hy-AM"/>
        </w:rPr>
        <w:t>դեպարտամենտի կամ շտաբի կազմում գործող</w:t>
      </w:r>
      <w:r w:rsidR="0032357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1A03A2" w:rsidRPr="00B31AD9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="00606FC0" w:rsidRPr="00DF6E31">
        <w:rPr>
          <w:rFonts w:ascii="GHEA Grapalat" w:hAnsi="GHEA Grapalat" w:cs="Arial"/>
          <w:sz w:val="24"/>
          <w:szCs w:val="24"/>
          <w:lang w:val="hy-AM"/>
        </w:rPr>
        <w:t>Ո</w:t>
      </w:r>
      <w:r w:rsidR="0067705D" w:rsidRPr="00B31AD9">
        <w:rPr>
          <w:rFonts w:ascii="GHEA Grapalat" w:hAnsi="GHEA Grapalat" w:cs="Arial"/>
          <w:sz w:val="24"/>
          <w:szCs w:val="24"/>
          <w:lang w:val="hy-AM"/>
        </w:rPr>
        <w:t xml:space="preserve">ստիկանության գործունեության առանձին ուղղություններով քաղաքականության </w:t>
      </w:r>
      <w:r w:rsidR="00540FC5">
        <w:rPr>
          <w:rFonts w:ascii="GHEA Grapalat" w:hAnsi="GHEA Grapalat" w:cs="Arial"/>
          <w:sz w:val="24"/>
          <w:szCs w:val="24"/>
          <w:lang w:val="hy-AM"/>
        </w:rPr>
        <w:t xml:space="preserve">իրականացումն </w:t>
      </w:r>
      <w:r w:rsidR="0067705D" w:rsidRPr="00B31AD9">
        <w:rPr>
          <w:rFonts w:ascii="GHEA Grapalat" w:hAnsi="GHEA Grapalat" w:cs="Arial"/>
          <w:sz w:val="24"/>
          <w:szCs w:val="24"/>
          <w:lang w:val="hy-AM"/>
        </w:rPr>
        <w:t>ապահովել</w:t>
      </w:r>
      <w:r w:rsidR="00540FC5" w:rsidRPr="00540FC5">
        <w:rPr>
          <w:rFonts w:ascii="GHEA Grapalat" w:hAnsi="GHEA Grapalat" w:cs="Arial"/>
          <w:sz w:val="24"/>
          <w:szCs w:val="24"/>
          <w:lang w:val="hy-AM"/>
        </w:rPr>
        <w:t>ու են</w:t>
      </w:r>
      <w:r w:rsidR="0067705D" w:rsidRPr="00B31AD9">
        <w:rPr>
          <w:rFonts w:ascii="GHEA Grapalat" w:hAnsi="GHEA Grapalat" w:cs="Arial"/>
          <w:sz w:val="24"/>
          <w:szCs w:val="24"/>
          <w:lang w:val="hy-AM"/>
        </w:rPr>
        <w:t xml:space="preserve"> ոստիկանության պետի մյուս տեղակալները: </w:t>
      </w:r>
    </w:p>
    <w:p w:rsidR="003D6F22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35</w:t>
      </w:r>
      <w:r w:rsidR="00F40ADF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Pr="002262A0">
        <w:rPr>
          <w:rFonts w:ascii="GHEA Grapalat" w:hAnsi="GHEA Grapalat" w:cs="Arial"/>
          <w:sz w:val="24"/>
          <w:szCs w:val="24"/>
          <w:lang w:val="hy-AM"/>
        </w:rPr>
        <w:t>Վ</w:t>
      </w:r>
      <w:r w:rsidR="00BB2CAB" w:rsidRPr="00BB2CAB">
        <w:rPr>
          <w:rFonts w:ascii="GHEA Grapalat" w:hAnsi="GHEA Grapalat" w:cs="Arial"/>
          <w:sz w:val="24"/>
          <w:szCs w:val="24"/>
          <w:lang w:val="hy-AM"/>
        </w:rPr>
        <w:t>արչապետին ենթակա պետական մարմ</w:t>
      </w:r>
      <w:r w:rsidR="003B76B2" w:rsidRPr="003B76B2">
        <w:rPr>
          <w:rFonts w:ascii="GHEA Grapalat" w:hAnsi="GHEA Grapalat" w:cs="Arial"/>
          <w:sz w:val="24"/>
          <w:szCs w:val="24"/>
          <w:lang w:val="hy-AM"/>
        </w:rPr>
        <w:t>նի ղեկավարին</w:t>
      </w:r>
      <w:r w:rsidR="00BB2CAB" w:rsidRPr="00BB2CAB">
        <w:rPr>
          <w:rFonts w:ascii="GHEA Grapalat" w:hAnsi="GHEA Grapalat" w:cs="Arial"/>
          <w:sz w:val="24"/>
          <w:szCs w:val="24"/>
          <w:lang w:val="hy-AM"/>
        </w:rPr>
        <w:t xml:space="preserve">` </w:t>
      </w:r>
      <w:r w:rsidR="003B76B2" w:rsidRPr="003B76B2">
        <w:rPr>
          <w:rFonts w:ascii="GHEA Grapalat" w:hAnsi="GHEA Grapalat" w:cs="Arial"/>
          <w:sz w:val="24"/>
          <w:szCs w:val="24"/>
          <w:lang w:val="hy-AM"/>
        </w:rPr>
        <w:t>ո</w:t>
      </w:r>
      <w:r w:rsidR="0067705D" w:rsidRPr="00B31AD9">
        <w:rPr>
          <w:rFonts w:ascii="GHEA Grapalat" w:hAnsi="GHEA Grapalat" w:cs="Arial"/>
          <w:sz w:val="24"/>
          <w:szCs w:val="24"/>
          <w:lang w:val="hy-AM"/>
        </w:rPr>
        <w:t xml:space="preserve">ստիկանության պետին պաշտոնում նշանակելու և պաշտոնից ազատելու է </w:t>
      </w:r>
      <w:r w:rsidR="00BD37A0" w:rsidRPr="00BD37A0">
        <w:rPr>
          <w:rFonts w:ascii="GHEA Grapalat" w:hAnsi="GHEA Grapalat" w:cs="Arial"/>
          <w:sz w:val="24"/>
          <w:szCs w:val="24"/>
          <w:lang w:val="hy-AM"/>
        </w:rPr>
        <w:t>վարչապետը</w:t>
      </w:r>
      <w:r w:rsidR="0067705D" w:rsidRPr="00B31AD9">
        <w:rPr>
          <w:rFonts w:ascii="GHEA Grapalat" w:hAnsi="GHEA Grapalat" w:cs="Arial"/>
          <w:sz w:val="24"/>
          <w:szCs w:val="24"/>
          <w:lang w:val="hy-AM"/>
        </w:rPr>
        <w:t xml:space="preserve">: Ոստիկանության պետի տեղակալներին և  դեպարտամենտների ղեկավարներին պաշտոնում նշանակելու և պաշտոնից ազատելու է վարչապետը՝ ոստիկանության պետի ներկայացմամբ: </w:t>
      </w:r>
    </w:p>
    <w:p w:rsidR="00444A7E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36</w:t>
      </w:r>
      <w:r w:rsidR="00F40ADF" w:rsidRPr="00B31AD9">
        <w:rPr>
          <w:rFonts w:ascii="GHEA Grapalat" w:hAnsi="GHEA Grapalat" w:cs="Arial"/>
          <w:sz w:val="24"/>
          <w:szCs w:val="24"/>
          <w:lang w:val="hy-AM"/>
        </w:rPr>
        <w:t xml:space="preserve">. Ոստիկանության պետը նշանակվելու է հինգ տարի ժամկետով, որի լրանալուց հետո, նա կարող է վերանշանակվել միայն մեկ անգամ՝ հինգ տարի ժամկետով: </w:t>
      </w:r>
      <w:r w:rsidR="0067705D" w:rsidRPr="00B31AD9">
        <w:rPr>
          <w:rFonts w:ascii="GHEA Grapalat" w:hAnsi="GHEA Grapalat" w:cs="Arial"/>
          <w:sz w:val="24"/>
          <w:szCs w:val="24"/>
          <w:lang w:val="hy-AM"/>
        </w:rPr>
        <w:t xml:space="preserve">Ոստիկանության պետին պաշտոնից ազատելու հիմքերը պետք է սպառիչ ամրագրվեն օրենքով: </w:t>
      </w:r>
    </w:p>
    <w:p w:rsidR="00A01D7A" w:rsidRPr="00B31AD9" w:rsidRDefault="00A01D7A" w:rsidP="002B51B6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Ո</w:t>
      </w:r>
      <w:r w:rsidR="006300CC" w:rsidRPr="00B31AD9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ստիկանության </w:t>
      </w:r>
      <w:r w:rsidRPr="00B31AD9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ապա</w:t>
      </w:r>
      <w:r w:rsidR="006300CC" w:rsidRPr="00B31AD9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ռազմականաց</w:t>
      </w:r>
      <w:r w:rsidRPr="00B31AD9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ումը</w:t>
      </w:r>
    </w:p>
    <w:p w:rsidR="00444A7E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37</w:t>
      </w:r>
      <w:r w:rsidR="00444A7E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«</w:t>
      </w:r>
      <w:r w:rsidR="002B54B7" w:rsidRPr="008D3E54">
        <w:rPr>
          <w:rFonts w:ascii="GHEA Grapalat" w:hAnsi="GHEA Grapalat" w:cs="Arial"/>
          <w:sz w:val="24"/>
          <w:szCs w:val="24"/>
          <w:lang w:val="hy-AM"/>
        </w:rPr>
        <w:t>Ոստիկանության զորքերի մասին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="002B54B7" w:rsidRPr="008D3E54">
        <w:rPr>
          <w:rFonts w:ascii="GHEA Grapalat" w:hAnsi="GHEA Grapalat" w:cs="Arial"/>
          <w:sz w:val="24"/>
          <w:szCs w:val="24"/>
          <w:lang w:val="hy-AM"/>
        </w:rPr>
        <w:t xml:space="preserve"> ՀՀ օրենքի 2-րդ հոդվածի համաձայն՝ Հայաստանի Հանրապետության</w:t>
      </w:r>
      <w:r w:rsidR="007A0571" w:rsidRPr="008D3E5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B54B7" w:rsidRPr="008D3E54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7A0571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B54B7" w:rsidRPr="008D3E54">
        <w:rPr>
          <w:rFonts w:ascii="GHEA Grapalat" w:hAnsi="GHEA Grapalat" w:cs="Arial"/>
          <w:sz w:val="24"/>
          <w:szCs w:val="24"/>
          <w:lang w:val="hy-AM"/>
        </w:rPr>
        <w:t>զորքերը Հայաստանի Հանրապետության կառավարությանն առընթեր Հայաստանի Հանրապետության</w:t>
      </w:r>
      <w:r w:rsidR="007A0571" w:rsidRPr="008D3E54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="002B54B7" w:rsidRPr="008D3E54">
        <w:rPr>
          <w:rFonts w:ascii="GHEA Grapalat" w:hAnsi="GHEA Grapalat" w:cs="Arial"/>
          <w:sz w:val="24"/>
          <w:szCs w:val="24"/>
          <w:lang w:val="hy-AM"/>
        </w:rPr>
        <w:t>ոստիկանության</w:t>
      </w:r>
      <w:r w:rsidR="007A0571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B54B7" w:rsidRPr="008D3E54">
        <w:rPr>
          <w:rFonts w:ascii="GHEA Grapalat" w:hAnsi="GHEA Grapalat" w:cs="Arial"/>
          <w:sz w:val="24"/>
          <w:szCs w:val="24"/>
          <w:lang w:val="hy-AM"/>
        </w:rPr>
        <w:t>ենթակայության տակ գտնվող հիմնարկ է, որը կոչված է օրենքին համապատասխան պաշտպանելու մարդու իրավունքները և ազատությունները հանցավոր և այլ հակաիրավական ոտնձգություններից, ապահովելու հասարակության և պետության անվտանգությունը։</w:t>
      </w:r>
    </w:p>
    <w:p w:rsidR="00C177D1" w:rsidRPr="00444A7E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38</w:t>
      </w:r>
      <w:r w:rsidR="00444A7E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C177D1" w:rsidRPr="00444A7E">
        <w:rPr>
          <w:rFonts w:ascii="GHEA Grapalat" w:hAnsi="GHEA Grapalat" w:cs="Arial"/>
          <w:sz w:val="24"/>
          <w:szCs w:val="24"/>
          <w:lang w:val="hy-AM"/>
        </w:rPr>
        <w:t>Նույն օրենքի 3-րդ հոդվածի համաձայն՝ ո</w:t>
      </w:r>
      <w:r w:rsidR="00C177D1" w:rsidRPr="00444A7E">
        <w:rPr>
          <w:rFonts w:ascii="GHEA Grapalat" w:hAnsi="GHEA Grapalat"/>
          <w:color w:val="000000"/>
          <w:sz w:val="24"/>
          <w:szCs w:val="24"/>
          <w:lang w:val="hy-AM" w:eastAsia="en-GB"/>
        </w:rPr>
        <w:t>ստիկանության</w:t>
      </w:r>
      <w:r w:rsidR="00C177D1" w:rsidRPr="00444A7E">
        <w:rPr>
          <w:rFonts w:ascii="Calibri" w:hAnsi="Calibri" w:cs="Calibri"/>
          <w:color w:val="000000"/>
          <w:sz w:val="24"/>
          <w:szCs w:val="24"/>
          <w:lang w:val="hy-AM" w:eastAsia="en-GB"/>
        </w:rPr>
        <w:t> </w:t>
      </w:r>
      <w:r w:rsidR="00C177D1" w:rsidRPr="00444A7E">
        <w:rPr>
          <w:rFonts w:ascii="GHEA Grapalat" w:hAnsi="GHEA Grapalat"/>
          <w:color w:val="000000"/>
          <w:sz w:val="24"/>
          <w:szCs w:val="24"/>
          <w:lang w:val="hy-AM" w:eastAsia="en-GB"/>
        </w:rPr>
        <w:t>զորքերի խնդիրներն են՝</w:t>
      </w:r>
    </w:p>
    <w:p w:rsidR="00C177D1" w:rsidRPr="00B31AD9" w:rsidRDefault="00C177D1" w:rsidP="002B51B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1) հասարակական կարգի պահպանությանը և հասարակական անվտանգության ապահովմանը մասնակցելը.</w:t>
      </w:r>
    </w:p>
    <w:p w:rsidR="00C177D1" w:rsidRPr="00B31AD9" w:rsidRDefault="00C177D1" w:rsidP="002B51B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2) հատուկ և կարևորագույն օբյեկտների պահպանումը ու հատուկ բեռների տեղափոխման անվտանգության ապահովումը.</w:t>
      </w:r>
    </w:p>
    <w:p w:rsidR="00C177D1" w:rsidRPr="00B31AD9" w:rsidRDefault="00C177D1" w:rsidP="002B51B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3) ռազմական և արտակարգ դրության իրավական ռեժիմի ապահովմանը մասնակցելը.</w:t>
      </w:r>
    </w:p>
    <w:p w:rsidR="00C177D1" w:rsidRPr="00B31AD9" w:rsidRDefault="00C177D1" w:rsidP="002B51B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en-GB"/>
        </w:rPr>
        <w:t>4) Հայաստանի Հանրապետության պաշտպանությանը մասնակցելը։</w:t>
      </w:r>
    </w:p>
    <w:p w:rsidR="002B54B7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lastRenderedPageBreak/>
        <w:t>39</w:t>
      </w:r>
      <w:r w:rsidR="00444A7E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B759C6" w:rsidRPr="00B31AD9">
        <w:rPr>
          <w:rFonts w:ascii="GHEA Grapalat" w:hAnsi="GHEA Grapalat" w:cs="Arial"/>
          <w:sz w:val="24"/>
          <w:szCs w:val="24"/>
          <w:lang w:val="hy-AM"/>
        </w:rPr>
        <w:t>Ո</w:t>
      </w:r>
      <w:r w:rsidR="00B55DAC" w:rsidRPr="00B31AD9">
        <w:rPr>
          <w:rFonts w:ascii="GHEA Grapalat" w:hAnsi="GHEA Grapalat" w:cs="Arial"/>
          <w:sz w:val="24"/>
          <w:szCs w:val="24"/>
          <w:lang w:val="hy-AM"/>
        </w:rPr>
        <w:t xml:space="preserve">ստիկանության </w:t>
      </w:r>
      <w:r w:rsidR="00B759C6" w:rsidRPr="00B31AD9">
        <w:rPr>
          <w:rFonts w:ascii="GHEA Grapalat" w:hAnsi="GHEA Grapalat" w:cs="Arial"/>
          <w:sz w:val="24"/>
          <w:szCs w:val="24"/>
          <w:lang w:val="hy-AM"/>
        </w:rPr>
        <w:t xml:space="preserve">զորքերի առջև դրված </w:t>
      </w:r>
      <w:r w:rsidR="00C177D1" w:rsidRPr="00B31AD9">
        <w:rPr>
          <w:rFonts w:ascii="GHEA Grapalat" w:hAnsi="GHEA Grapalat" w:cs="Arial"/>
          <w:sz w:val="24"/>
          <w:szCs w:val="24"/>
          <w:lang w:val="hy-AM"/>
        </w:rPr>
        <w:t xml:space="preserve">խնդիրները </w:t>
      </w:r>
      <w:r w:rsidR="00B759C6" w:rsidRPr="00B31AD9">
        <w:rPr>
          <w:rFonts w:ascii="GHEA Grapalat" w:hAnsi="GHEA Grapalat" w:cs="Arial"/>
          <w:sz w:val="24"/>
          <w:szCs w:val="24"/>
          <w:lang w:val="hy-AM"/>
        </w:rPr>
        <w:t xml:space="preserve">հիմնականում </w:t>
      </w:r>
      <w:r w:rsidR="00C177D1" w:rsidRPr="00B31AD9">
        <w:rPr>
          <w:rFonts w:ascii="GHEA Grapalat" w:hAnsi="GHEA Grapalat" w:cs="Arial"/>
          <w:sz w:val="24"/>
          <w:szCs w:val="24"/>
          <w:lang w:val="hy-AM"/>
        </w:rPr>
        <w:t xml:space="preserve">համահունչ են 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«</w:t>
      </w:r>
      <w:r w:rsidR="00C177D1" w:rsidRPr="00B31AD9">
        <w:rPr>
          <w:rFonts w:ascii="GHEA Grapalat" w:hAnsi="GHEA Grapalat" w:cs="Arial"/>
          <w:sz w:val="24"/>
          <w:szCs w:val="24"/>
          <w:lang w:val="hy-AM"/>
        </w:rPr>
        <w:t>Ոստիկանության մասին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="00C177D1" w:rsidRPr="00B31AD9">
        <w:rPr>
          <w:rFonts w:ascii="GHEA Grapalat" w:hAnsi="GHEA Grapalat" w:cs="Arial"/>
          <w:sz w:val="24"/>
          <w:szCs w:val="24"/>
          <w:lang w:val="hy-AM"/>
        </w:rPr>
        <w:t xml:space="preserve"> ՀՀ օրենքով նախատեսված խնդիրներին:</w:t>
      </w:r>
      <w:r w:rsidR="00B759C6" w:rsidRPr="00B31AD9">
        <w:rPr>
          <w:rFonts w:ascii="GHEA Grapalat" w:hAnsi="GHEA Grapalat" w:cs="Arial"/>
          <w:sz w:val="24"/>
          <w:szCs w:val="24"/>
          <w:lang w:val="hy-AM"/>
        </w:rPr>
        <w:t xml:space="preserve"> Տարբերությունը կայանում է նրանում, որ ո</w:t>
      </w:r>
      <w:r w:rsidR="00C177D1" w:rsidRPr="00B31AD9">
        <w:rPr>
          <w:rFonts w:ascii="GHEA Grapalat" w:hAnsi="GHEA Grapalat" w:cs="Arial"/>
          <w:sz w:val="24"/>
          <w:szCs w:val="24"/>
          <w:lang w:val="hy-AM"/>
        </w:rPr>
        <w:t>ստիկանության զորքերի</w:t>
      </w:r>
      <w:r w:rsidR="00B759C6" w:rsidRPr="00B31AD9">
        <w:rPr>
          <w:rFonts w:ascii="GHEA Grapalat" w:hAnsi="GHEA Grapalat" w:cs="Arial"/>
          <w:sz w:val="24"/>
          <w:szCs w:val="24"/>
          <w:lang w:val="hy-AM"/>
        </w:rPr>
        <w:t xml:space="preserve"> առջև դրված է նաև </w:t>
      </w:r>
      <w:r w:rsidR="00C368AB" w:rsidRPr="00B31AD9">
        <w:rPr>
          <w:rFonts w:ascii="GHEA Grapalat" w:hAnsi="GHEA Grapalat" w:cs="Arial"/>
          <w:sz w:val="24"/>
          <w:szCs w:val="24"/>
          <w:lang w:val="hy-AM"/>
        </w:rPr>
        <w:t xml:space="preserve">Հայաստանի Հանրապետության պաշտպանությանը </w:t>
      </w:r>
      <w:r w:rsidR="00B759C6" w:rsidRPr="00B31AD9">
        <w:rPr>
          <w:rFonts w:ascii="GHEA Grapalat" w:hAnsi="GHEA Grapalat" w:cs="Arial"/>
          <w:sz w:val="24"/>
          <w:szCs w:val="24"/>
          <w:lang w:val="hy-AM"/>
        </w:rPr>
        <w:t>մասնակց</w:t>
      </w:r>
      <w:r w:rsidR="00C368AB" w:rsidRPr="00B31AD9">
        <w:rPr>
          <w:rFonts w:ascii="GHEA Grapalat" w:hAnsi="GHEA Grapalat" w:cs="Arial"/>
          <w:sz w:val="24"/>
          <w:szCs w:val="24"/>
          <w:lang w:val="hy-AM"/>
        </w:rPr>
        <w:t>ելու խնդիր</w:t>
      </w:r>
      <w:r w:rsidR="00B759C6" w:rsidRPr="00B31AD9">
        <w:rPr>
          <w:rFonts w:ascii="GHEA Grapalat" w:hAnsi="GHEA Grapalat" w:cs="Arial"/>
          <w:sz w:val="24"/>
          <w:szCs w:val="24"/>
          <w:lang w:val="hy-AM"/>
        </w:rPr>
        <w:t>:</w:t>
      </w:r>
      <w:r w:rsidR="006A61CE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9A72C0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40</w:t>
      </w:r>
      <w:r w:rsidR="00444A7E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475B63" w:rsidRPr="00B31AD9">
        <w:rPr>
          <w:rFonts w:ascii="GHEA Grapalat" w:hAnsi="GHEA Grapalat" w:cs="Arial"/>
          <w:sz w:val="24"/>
          <w:szCs w:val="24"/>
          <w:lang w:val="hy-AM"/>
        </w:rPr>
        <w:t>Այսպիսով, ոստիկանության զորքերին բնորոշ է արտաքին անվտանգության և իրավակարգի ապահովման պետ</w:t>
      </w:r>
      <w:r w:rsidR="008B1A6D" w:rsidRPr="00B31AD9">
        <w:rPr>
          <w:rFonts w:ascii="GHEA Grapalat" w:hAnsi="GHEA Grapalat" w:cs="Arial"/>
          <w:sz w:val="24"/>
          <w:szCs w:val="24"/>
          <w:lang w:val="hy-AM"/>
        </w:rPr>
        <w:t xml:space="preserve">ական </w:t>
      </w:r>
      <w:r w:rsidR="00475B63" w:rsidRPr="00B31AD9">
        <w:rPr>
          <w:rFonts w:ascii="GHEA Grapalat" w:hAnsi="GHEA Grapalat" w:cs="Arial"/>
          <w:sz w:val="24"/>
          <w:szCs w:val="24"/>
          <w:lang w:val="hy-AM"/>
        </w:rPr>
        <w:t>ֆունկցիաների</w:t>
      </w:r>
      <w:r w:rsidR="008B1A6D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(</w:t>
      </w:r>
      <w:r w:rsidR="008B1A6D" w:rsidRPr="00B31AD9">
        <w:rPr>
          <w:rFonts w:ascii="GHEA Grapalat" w:hAnsi="GHEA Grapalat" w:cs="Arial"/>
          <w:sz w:val="24"/>
          <w:szCs w:val="24"/>
          <w:lang w:val="hy-AM"/>
        </w:rPr>
        <w:t>համապատասխանաբար արտաքին և ներքին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475B63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B1A6D" w:rsidRPr="00B31AD9">
        <w:rPr>
          <w:rFonts w:ascii="GHEA Grapalat" w:hAnsi="GHEA Grapalat" w:cs="Arial"/>
          <w:sz w:val="24"/>
          <w:szCs w:val="24"/>
          <w:lang w:val="hy-AM"/>
        </w:rPr>
        <w:t>զուգակցում, որը բացարձակ չի</w:t>
      </w:r>
      <w:r w:rsidR="00446904" w:rsidRPr="00B31AD9">
        <w:rPr>
          <w:rFonts w:ascii="GHEA Grapalat" w:hAnsi="GHEA Grapalat" w:cs="Arial"/>
          <w:sz w:val="24"/>
          <w:szCs w:val="24"/>
          <w:lang w:val="hy-AM"/>
        </w:rPr>
        <w:t xml:space="preserve"> բխում </w:t>
      </w:r>
      <w:r w:rsidR="008B1A6D" w:rsidRPr="00B31AD9">
        <w:rPr>
          <w:rFonts w:ascii="GHEA Grapalat" w:hAnsi="GHEA Grapalat" w:cs="Arial"/>
          <w:sz w:val="24"/>
          <w:szCs w:val="24"/>
          <w:lang w:val="hy-AM"/>
        </w:rPr>
        <w:t xml:space="preserve">ոստիկանության առջև օրենքով </w:t>
      </w:r>
      <w:r w:rsidR="00446904" w:rsidRPr="00B31AD9">
        <w:rPr>
          <w:rFonts w:ascii="GHEA Grapalat" w:hAnsi="GHEA Grapalat" w:cs="Arial"/>
          <w:sz w:val="24"/>
          <w:szCs w:val="24"/>
          <w:lang w:val="hy-AM"/>
        </w:rPr>
        <w:t xml:space="preserve">դրված </w:t>
      </w:r>
      <w:r w:rsidR="008B1A6D" w:rsidRPr="00B31AD9">
        <w:rPr>
          <w:rFonts w:ascii="GHEA Grapalat" w:hAnsi="GHEA Grapalat" w:cs="Arial"/>
          <w:sz w:val="24"/>
          <w:szCs w:val="24"/>
          <w:lang w:val="hy-AM"/>
        </w:rPr>
        <w:t>խնդիրների</w:t>
      </w:r>
      <w:r w:rsidR="00446904" w:rsidRPr="00B31AD9">
        <w:rPr>
          <w:rFonts w:ascii="GHEA Grapalat" w:hAnsi="GHEA Grapalat" w:cs="Arial"/>
          <w:sz w:val="24"/>
          <w:szCs w:val="24"/>
          <w:lang w:val="hy-AM"/>
        </w:rPr>
        <w:t>ց</w:t>
      </w:r>
      <w:r w:rsidR="008B1A6D" w:rsidRPr="00B31AD9">
        <w:rPr>
          <w:rFonts w:ascii="GHEA Grapalat" w:hAnsi="GHEA Grapalat" w:cs="Arial"/>
          <w:sz w:val="24"/>
          <w:szCs w:val="24"/>
          <w:lang w:val="hy-AM"/>
        </w:rPr>
        <w:t>:</w:t>
      </w:r>
      <w:r w:rsidR="00446904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36CC8" w:rsidRPr="00B31AD9">
        <w:rPr>
          <w:rFonts w:ascii="GHEA Grapalat" w:hAnsi="GHEA Grapalat" w:cs="Arial"/>
          <w:sz w:val="24"/>
          <w:szCs w:val="24"/>
          <w:lang w:val="hy-AM"/>
        </w:rPr>
        <w:t>Ոստիկանության զորքերում ծառայություն անց</w:t>
      </w:r>
      <w:r w:rsidR="00444A7E" w:rsidRPr="00B31AD9">
        <w:rPr>
          <w:rFonts w:ascii="GHEA Grapalat" w:hAnsi="GHEA Grapalat" w:cs="Arial"/>
          <w:sz w:val="24"/>
          <w:szCs w:val="24"/>
          <w:lang w:val="hy-AM"/>
        </w:rPr>
        <w:t>ն</w:t>
      </w:r>
      <w:r w:rsidR="00336CC8" w:rsidRPr="00B31AD9">
        <w:rPr>
          <w:rFonts w:ascii="GHEA Grapalat" w:hAnsi="GHEA Grapalat" w:cs="Arial"/>
          <w:sz w:val="24"/>
          <w:szCs w:val="24"/>
          <w:lang w:val="hy-AM"/>
        </w:rPr>
        <w:t xml:space="preserve">ելու կարգը </w:t>
      </w:r>
      <w:r w:rsidR="00C1281E" w:rsidRPr="00B31AD9">
        <w:rPr>
          <w:rFonts w:ascii="GHEA Grapalat" w:hAnsi="GHEA Grapalat" w:cs="Arial"/>
          <w:sz w:val="24"/>
          <w:szCs w:val="24"/>
          <w:lang w:val="hy-AM"/>
        </w:rPr>
        <w:t>գտնվում է ռազմա</w:t>
      </w:r>
      <w:r w:rsidR="00A01D7A" w:rsidRPr="00B31AD9">
        <w:rPr>
          <w:rFonts w:ascii="GHEA Grapalat" w:hAnsi="GHEA Grapalat" w:cs="Arial"/>
          <w:sz w:val="24"/>
          <w:szCs w:val="24"/>
          <w:lang w:val="hy-AM"/>
        </w:rPr>
        <w:t>իրավական օրենսդրության</w:t>
      </w:r>
      <w:r w:rsidR="00C1281E" w:rsidRPr="00B31AD9">
        <w:rPr>
          <w:rFonts w:ascii="GHEA Grapalat" w:hAnsi="GHEA Grapalat" w:cs="Arial"/>
          <w:sz w:val="24"/>
          <w:szCs w:val="24"/>
          <w:lang w:val="hy-AM"/>
        </w:rPr>
        <w:t xml:space="preserve"> տիրույթում, մասնավորապես, լինելով ոստիկանության կառուցվածքային ստորաբաժանում, ծառայությունն իրականացվում է 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«</w:t>
      </w:r>
      <w:r w:rsidR="00A2717C" w:rsidRPr="00B31AD9">
        <w:rPr>
          <w:rFonts w:ascii="GHEA Grapalat" w:hAnsi="GHEA Grapalat" w:cs="Arial"/>
          <w:sz w:val="24"/>
          <w:szCs w:val="24"/>
          <w:lang w:val="hy-AM"/>
        </w:rPr>
        <w:t>Զ</w:t>
      </w:r>
      <w:r w:rsidR="00C1281E" w:rsidRPr="00B31AD9">
        <w:rPr>
          <w:rFonts w:ascii="GHEA Grapalat" w:hAnsi="GHEA Grapalat" w:cs="Arial"/>
          <w:sz w:val="24"/>
          <w:szCs w:val="24"/>
          <w:lang w:val="hy-AM"/>
        </w:rPr>
        <w:t>ինվորական ծառայություն անց</w:t>
      </w:r>
      <w:r w:rsidR="002A1ECD" w:rsidRPr="00B31AD9">
        <w:rPr>
          <w:rFonts w:ascii="GHEA Grapalat" w:hAnsi="GHEA Grapalat" w:cs="Arial"/>
          <w:sz w:val="24"/>
          <w:szCs w:val="24"/>
          <w:lang w:val="hy-AM"/>
        </w:rPr>
        <w:t>նելու մասին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="002A1ECD" w:rsidRPr="00B31AD9">
        <w:rPr>
          <w:rFonts w:ascii="GHEA Grapalat" w:hAnsi="GHEA Grapalat" w:cs="Arial"/>
          <w:sz w:val="24"/>
          <w:szCs w:val="24"/>
          <w:lang w:val="hy-AM"/>
        </w:rPr>
        <w:t xml:space="preserve"> ՀՀ օրենքով և դրանից բխող ենթաօրենսդրական ակտերով: </w:t>
      </w:r>
      <w:r w:rsidR="00530E21" w:rsidRPr="00B31AD9">
        <w:rPr>
          <w:rFonts w:ascii="GHEA Grapalat" w:hAnsi="GHEA Grapalat" w:cs="Arial"/>
          <w:sz w:val="24"/>
          <w:szCs w:val="24"/>
          <w:lang w:val="hy-AM"/>
        </w:rPr>
        <w:t>Ըստ էության</w:t>
      </w:r>
      <w:r w:rsidR="00A01D7A" w:rsidRPr="00B31AD9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530E21" w:rsidRPr="00B31AD9">
        <w:rPr>
          <w:rFonts w:ascii="GHEA Grapalat" w:hAnsi="GHEA Grapalat" w:cs="Arial"/>
          <w:sz w:val="24"/>
          <w:szCs w:val="24"/>
          <w:lang w:val="hy-AM"/>
        </w:rPr>
        <w:t xml:space="preserve">ոստիկանության զորքերը զինված ուժերի մաս են </w:t>
      </w:r>
      <w:r w:rsidR="000705E1" w:rsidRPr="00B31AD9">
        <w:rPr>
          <w:rFonts w:ascii="GHEA Grapalat" w:hAnsi="GHEA Grapalat" w:cs="Arial"/>
          <w:sz w:val="24"/>
          <w:szCs w:val="24"/>
          <w:lang w:val="hy-AM"/>
        </w:rPr>
        <w:t>և այս իմաստով</w:t>
      </w:r>
      <w:r w:rsidR="00A01D7A" w:rsidRPr="00B31AD9">
        <w:rPr>
          <w:rFonts w:ascii="GHEA Grapalat" w:hAnsi="GHEA Grapalat" w:cs="Arial"/>
          <w:sz w:val="24"/>
          <w:szCs w:val="24"/>
          <w:lang w:val="hy-AM"/>
        </w:rPr>
        <w:t>՝</w:t>
      </w:r>
      <w:r w:rsidR="000705E1" w:rsidRPr="00B31AD9">
        <w:rPr>
          <w:rFonts w:ascii="GHEA Grapalat" w:hAnsi="GHEA Grapalat" w:cs="Arial"/>
          <w:sz w:val="24"/>
          <w:szCs w:val="24"/>
          <w:lang w:val="hy-AM"/>
        </w:rPr>
        <w:t xml:space="preserve"> ոստիկանության ռազմականացման </w:t>
      </w:r>
      <w:r w:rsidR="002A64ED" w:rsidRPr="00B31AD9">
        <w:rPr>
          <w:rFonts w:ascii="GHEA Grapalat" w:hAnsi="GHEA Grapalat" w:cs="Arial"/>
          <w:sz w:val="24"/>
          <w:szCs w:val="24"/>
          <w:lang w:val="hy-AM"/>
        </w:rPr>
        <w:t xml:space="preserve">հիմնական նախադրյալը: </w:t>
      </w:r>
    </w:p>
    <w:p w:rsidR="00C42D18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41</w:t>
      </w:r>
      <w:r w:rsidR="00C42D18" w:rsidRPr="00C934F8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2A64ED" w:rsidRPr="00C934F8">
        <w:rPr>
          <w:rFonts w:ascii="GHEA Grapalat" w:hAnsi="GHEA Grapalat" w:cs="Arial"/>
          <w:sz w:val="24"/>
          <w:szCs w:val="24"/>
          <w:lang w:val="hy-AM"/>
        </w:rPr>
        <w:t>Արևմտյան Եվրոպայի պետությունների ոստիկանությունները</w:t>
      </w:r>
      <w:r w:rsidR="008C211E" w:rsidRPr="00C934F8">
        <w:rPr>
          <w:rFonts w:ascii="GHEA Grapalat" w:hAnsi="GHEA Grapalat" w:cs="Arial"/>
          <w:sz w:val="24"/>
          <w:szCs w:val="24"/>
          <w:lang w:val="hy-AM"/>
        </w:rPr>
        <w:t>,</w:t>
      </w:r>
      <w:r w:rsidR="002A64ED" w:rsidRPr="00C934F8">
        <w:rPr>
          <w:rFonts w:ascii="GHEA Grapalat" w:hAnsi="GHEA Grapalat" w:cs="Arial"/>
          <w:sz w:val="24"/>
          <w:szCs w:val="24"/>
          <w:lang w:val="hy-AM"/>
        </w:rPr>
        <w:t xml:space="preserve"> որպես կանոն</w:t>
      </w:r>
      <w:r w:rsidR="008C211E" w:rsidRPr="00C934F8">
        <w:rPr>
          <w:rFonts w:ascii="GHEA Grapalat" w:hAnsi="GHEA Grapalat" w:cs="Arial"/>
          <w:sz w:val="24"/>
          <w:szCs w:val="24"/>
          <w:lang w:val="hy-AM"/>
        </w:rPr>
        <w:t>,</w:t>
      </w:r>
      <w:r w:rsidR="002A64ED" w:rsidRPr="00C934F8">
        <w:rPr>
          <w:rFonts w:ascii="GHEA Grapalat" w:hAnsi="GHEA Grapalat" w:cs="Arial"/>
          <w:sz w:val="24"/>
          <w:szCs w:val="24"/>
          <w:lang w:val="hy-AM"/>
        </w:rPr>
        <w:t xml:space="preserve"> ապառազմականացված պետական մարմիններ են</w:t>
      </w:r>
      <w:r w:rsidR="00345A1A" w:rsidRPr="00C934F8">
        <w:rPr>
          <w:rFonts w:ascii="GHEA Grapalat" w:hAnsi="GHEA Grapalat" w:cs="Arial"/>
          <w:sz w:val="24"/>
          <w:szCs w:val="24"/>
          <w:lang w:val="hy-AM"/>
        </w:rPr>
        <w:t>: Զ</w:t>
      </w:r>
      <w:r w:rsidR="00C03D46" w:rsidRPr="00C934F8">
        <w:rPr>
          <w:rFonts w:ascii="GHEA Grapalat" w:hAnsi="GHEA Grapalat" w:cs="Arial"/>
          <w:sz w:val="24"/>
          <w:szCs w:val="24"/>
          <w:lang w:val="hy-AM"/>
        </w:rPr>
        <w:t xml:space="preserve">ինված ուժերի ստորաբաժանումները </w:t>
      </w:r>
      <w:r w:rsidR="00345A1A" w:rsidRPr="00C934F8">
        <w:rPr>
          <w:rFonts w:ascii="GHEA Grapalat" w:hAnsi="GHEA Grapalat" w:cs="Arial"/>
          <w:sz w:val="24"/>
          <w:szCs w:val="24"/>
          <w:lang w:val="hy-AM"/>
        </w:rPr>
        <w:t xml:space="preserve">նույնպես </w:t>
      </w:r>
      <w:r w:rsidR="00C03D46" w:rsidRPr="00C934F8">
        <w:rPr>
          <w:rFonts w:ascii="GHEA Grapalat" w:hAnsi="GHEA Grapalat" w:cs="Arial"/>
          <w:sz w:val="24"/>
          <w:szCs w:val="24"/>
          <w:lang w:val="hy-AM"/>
        </w:rPr>
        <w:t>ներգրավվում են իրավակարգի ապահովման խնդիրների իրականացմանը</w:t>
      </w:r>
      <w:r w:rsidR="00345A1A" w:rsidRPr="00C934F8">
        <w:rPr>
          <w:rFonts w:ascii="GHEA Grapalat" w:hAnsi="GHEA Grapalat" w:cs="Arial"/>
          <w:sz w:val="24"/>
          <w:szCs w:val="24"/>
          <w:lang w:val="hy-AM"/>
        </w:rPr>
        <w:t>`</w:t>
      </w:r>
      <w:r w:rsidR="00AC7DE3" w:rsidRPr="00C934F8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45A1A" w:rsidRPr="00C934F8">
        <w:rPr>
          <w:rFonts w:ascii="GHEA Grapalat" w:hAnsi="GHEA Grapalat" w:cs="Arial"/>
          <w:sz w:val="24"/>
          <w:szCs w:val="24"/>
          <w:lang w:val="hy-AM"/>
        </w:rPr>
        <w:t>գտնվելով</w:t>
      </w:r>
      <w:r w:rsidR="00C934F8" w:rsidRPr="00022300">
        <w:rPr>
          <w:rFonts w:ascii="GHEA Grapalat" w:hAnsi="GHEA Grapalat" w:cs="Arial"/>
          <w:sz w:val="24"/>
          <w:szCs w:val="24"/>
          <w:lang w:val="hy-AM"/>
        </w:rPr>
        <w:t>,</w:t>
      </w:r>
      <w:r w:rsidR="00345A1A" w:rsidRPr="00C934F8">
        <w:rPr>
          <w:rFonts w:ascii="GHEA Grapalat" w:hAnsi="GHEA Grapalat" w:cs="Arial"/>
          <w:sz w:val="24"/>
          <w:szCs w:val="24"/>
          <w:lang w:val="hy-AM"/>
        </w:rPr>
        <w:t xml:space="preserve"> սակայն</w:t>
      </w:r>
      <w:r w:rsidR="00C934F8" w:rsidRPr="00022300">
        <w:rPr>
          <w:rFonts w:ascii="GHEA Grapalat" w:hAnsi="GHEA Grapalat" w:cs="Arial"/>
          <w:sz w:val="24"/>
          <w:szCs w:val="24"/>
          <w:lang w:val="hy-AM"/>
        </w:rPr>
        <w:t>,</w:t>
      </w:r>
      <w:r w:rsidR="00345A1A" w:rsidRPr="00C934F8">
        <w:rPr>
          <w:rFonts w:ascii="GHEA Grapalat" w:hAnsi="GHEA Grapalat" w:cs="Arial"/>
          <w:sz w:val="24"/>
          <w:szCs w:val="24"/>
          <w:lang w:val="hy-AM"/>
        </w:rPr>
        <w:t xml:space="preserve"> պ</w:t>
      </w:r>
      <w:r w:rsidR="00C03D46" w:rsidRPr="00C934F8">
        <w:rPr>
          <w:rFonts w:ascii="GHEA Grapalat" w:hAnsi="GHEA Grapalat" w:cs="Arial"/>
          <w:sz w:val="24"/>
          <w:szCs w:val="24"/>
          <w:lang w:val="hy-AM"/>
        </w:rPr>
        <w:t>աշտպանության նախարարությ</w:t>
      </w:r>
      <w:r w:rsidR="001C3144" w:rsidRPr="00C934F8">
        <w:rPr>
          <w:rFonts w:ascii="GHEA Grapalat" w:hAnsi="GHEA Grapalat" w:cs="Arial"/>
          <w:sz w:val="24"/>
          <w:szCs w:val="24"/>
          <w:lang w:val="hy-AM"/>
        </w:rPr>
        <w:t>ունների</w:t>
      </w:r>
      <w:r w:rsidR="00C03D46" w:rsidRPr="00C934F8">
        <w:rPr>
          <w:rFonts w:ascii="GHEA Grapalat" w:hAnsi="GHEA Grapalat" w:cs="Arial"/>
          <w:sz w:val="24"/>
          <w:szCs w:val="24"/>
          <w:lang w:val="hy-AM"/>
        </w:rPr>
        <w:t xml:space="preserve"> ենթակայության ներքո</w:t>
      </w:r>
      <w:r w:rsidR="00345A1A" w:rsidRPr="00345A1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(</w:t>
      </w:r>
      <w:r w:rsidR="001C3144" w:rsidRPr="00B31AD9">
        <w:rPr>
          <w:rFonts w:ascii="GHEA Grapalat" w:hAnsi="GHEA Grapalat" w:cs="Arial"/>
          <w:sz w:val="24"/>
          <w:szCs w:val="24"/>
          <w:lang w:val="hy-AM"/>
        </w:rPr>
        <w:t>օրինակ՝ իտալական կարաբիներները և ֆրանսիական ժանդարմերիան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1C3144" w:rsidRPr="00B31AD9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ED1580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42</w:t>
      </w:r>
      <w:r w:rsidR="00C42D18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A01D7A" w:rsidRPr="00B31AD9">
        <w:rPr>
          <w:rFonts w:ascii="GHEA Grapalat" w:hAnsi="GHEA Grapalat" w:cs="Arial"/>
          <w:sz w:val="24"/>
          <w:szCs w:val="24"/>
          <w:lang w:val="hy-AM"/>
        </w:rPr>
        <w:t xml:space="preserve">Կան </w:t>
      </w:r>
      <w:r w:rsidR="00743026" w:rsidRPr="00B31AD9">
        <w:rPr>
          <w:rFonts w:ascii="GHEA Grapalat" w:hAnsi="GHEA Grapalat" w:cs="Arial"/>
          <w:sz w:val="24"/>
          <w:szCs w:val="24"/>
          <w:lang w:val="hy-AM"/>
        </w:rPr>
        <w:t xml:space="preserve">երկրներ, </w:t>
      </w:r>
      <w:r w:rsidR="00131FA7" w:rsidRPr="00B31AD9">
        <w:rPr>
          <w:rFonts w:ascii="GHEA Grapalat" w:hAnsi="GHEA Grapalat" w:cs="Arial"/>
          <w:sz w:val="24"/>
          <w:szCs w:val="24"/>
          <w:lang w:val="hy-AM"/>
        </w:rPr>
        <w:t>որտեղ</w:t>
      </w:r>
      <w:r w:rsidR="001C3144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43026" w:rsidRPr="00B31AD9">
        <w:rPr>
          <w:rFonts w:ascii="GHEA Grapalat" w:hAnsi="GHEA Grapalat" w:cs="Arial"/>
          <w:sz w:val="24"/>
          <w:szCs w:val="24"/>
          <w:lang w:val="hy-AM"/>
        </w:rPr>
        <w:t>զինվորական ստորաբաժանումներ</w:t>
      </w:r>
      <w:r w:rsidR="00131FA7" w:rsidRPr="00B31AD9">
        <w:rPr>
          <w:rFonts w:ascii="GHEA Grapalat" w:hAnsi="GHEA Grapalat" w:cs="Arial"/>
          <w:sz w:val="24"/>
          <w:szCs w:val="24"/>
          <w:lang w:val="hy-AM"/>
        </w:rPr>
        <w:t>ը ոստիկանության կառուցվածքում են և իրականացնում են երկակի խնդիրներ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՝</w:t>
      </w:r>
      <w:r w:rsidR="00C8484A" w:rsidRPr="00B31AD9">
        <w:rPr>
          <w:rFonts w:ascii="GHEA Grapalat" w:hAnsi="GHEA Grapalat" w:cs="Arial"/>
          <w:sz w:val="24"/>
          <w:szCs w:val="24"/>
          <w:lang w:val="hy-AM"/>
        </w:rPr>
        <w:t xml:space="preserve"> իրավակարգի ապահովման և պաշտպանական</w:t>
      </w:r>
      <w:r w:rsidR="00A01D7A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(</w:t>
      </w:r>
      <w:r w:rsidR="00C8484A" w:rsidRPr="00B31AD9">
        <w:rPr>
          <w:rFonts w:ascii="GHEA Grapalat" w:hAnsi="GHEA Grapalat" w:cs="Arial"/>
          <w:sz w:val="24"/>
          <w:szCs w:val="24"/>
          <w:lang w:val="hy-AM"/>
        </w:rPr>
        <w:t>օրինակ՝ Իսրայելը, որի սահմանապահ զորքերը ոստիկանական ստորաբաժանում են հանդիսանում</w:t>
      </w:r>
      <w:r w:rsidR="00A01D7A" w:rsidRPr="00B31AD9">
        <w:rPr>
          <w:rFonts w:ascii="GHEA Grapalat" w:hAnsi="GHEA Grapalat" w:cs="Arial"/>
          <w:sz w:val="24"/>
          <w:szCs w:val="24"/>
          <w:lang w:val="hy-AM"/>
        </w:rPr>
        <w:t>, ս</w:t>
      </w:r>
      <w:r w:rsidR="00F81EF9" w:rsidRPr="00B31AD9">
        <w:rPr>
          <w:rFonts w:ascii="GHEA Grapalat" w:hAnsi="GHEA Grapalat" w:cs="Arial"/>
          <w:sz w:val="24"/>
          <w:szCs w:val="24"/>
          <w:lang w:val="hy-AM"/>
        </w:rPr>
        <w:t>ակայն Իսրայելում սահմանապահ զորքերում ծառայում են ժամկետային զինծառայողներ՝ 3 տարի ժամկետով</w:t>
      </w:r>
      <w:r w:rsidR="00CB2B65" w:rsidRPr="00B31AD9">
        <w:rPr>
          <w:rFonts w:ascii="GHEA Grapalat" w:hAnsi="GHEA Grapalat" w:cs="Arial"/>
          <w:sz w:val="24"/>
          <w:szCs w:val="24"/>
          <w:lang w:val="hy-AM"/>
        </w:rPr>
        <w:t xml:space="preserve"> և ծառայությունը հավասարեցված է զինված ուժերում ծառայությանը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CB2B65" w:rsidRPr="00B31AD9">
        <w:rPr>
          <w:rFonts w:ascii="GHEA Grapalat" w:hAnsi="GHEA Grapalat" w:cs="Arial"/>
          <w:sz w:val="24"/>
          <w:szCs w:val="24"/>
          <w:lang w:val="hy-AM"/>
        </w:rPr>
        <w:t>:</w:t>
      </w:r>
      <w:r w:rsidR="00ED1580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C03D46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43</w:t>
      </w:r>
      <w:r w:rsidR="00C42D18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ED1580" w:rsidRPr="00B31AD9">
        <w:rPr>
          <w:rFonts w:ascii="GHEA Grapalat" w:hAnsi="GHEA Grapalat" w:cs="Arial"/>
          <w:sz w:val="24"/>
          <w:szCs w:val="24"/>
          <w:lang w:val="hy-AM"/>
        </w:rPr>
        <w:t xml:space="preserve">ՀՀ ոստիկանության զորքերում շուրջ </w:t>
      </w:r>
      <w:r w:rsidR="00C42D18" w:rsidRPr="00B31AD9">
        <w:rPr>
          <w:rFonts w:ascii="GHEA Grapalat" w:hAnsi="GHEA Grapalat" w:cs="Arial"/>
          <w:sz w:val="24"/>
          <w:szCs w:val="24"/>
          <w:lang w:val="hy-AM"/>
        </w:rPr>
        <w:t>չորս</w:t>
      </w:r>
      <w:r w:rsidR="00ED1580" w:rsidRPr="00B31AD9">
        <w:rPr>
          <w:rFonts w:ascii="GHEA Grapalat" w:hAnsi="GHEA Grapalat" w:cs="Arial"/>
          <w:sz w:val="24"/>
          <w:szCs w:val="24"/>
          <w:lang w:val="hy-AM"/>
        </w:rPr>
        <w:t xml:space="preserve"> տարի է գործում է բացառապես պայմանագրային զինվորական ծառայությ</w:t>
      </w:r>
      <w:r w:rsidR="00C42D18" w:rsidRPr="00B31AD9">
        <w:rPr>
          <w:rFonts w:ascii="GHEA Grapalat" w:hAnsi="GHEA Grapalat" w:cs="Arial"/>
          <w:sz w:val="24"/>
          <w:szCs w:val="24"/>
          <w:lang w:val="hy-AM"/>
        </w:rPr>
        <w:t>ու</w:t>
      </w:r>
      <w:r w:rsidR="00ED1580" w:rsidRPr="00B31AD9">
        <w:rPr>
          <w:rFonts w:ascii="GHEA Grapalat" w:hAnsi="GHEA Grapalat" w:cs="Arial"/>
          <w:sz w:val="24"/>
          <w:szCs w:val="24"/>
          <w:lang w:val="hy-AM"/>
        </w:rPr>
        <w:t>ն անցնելու կարգը</w:t>
      </w:r>
      <w:r w:rsidR="00B812D3" w:rsidRPr="00B31AD9">
        <w:rPr>
          <w:rFonts w:ascii="GHEA Grapalat" w:hAnsi="GHEA Grapalat" w:cs="Arial"/>
          <w:sz w:val="24"/>
          <w:szCs w:val="24"/>
          <w:lang w:val="hy-AM"/>
        </w:rPr>
        <w:t xml:space="preserve"> և, ի տարբերություն Իսրայելի, ՀՀ ոստիկանության զորքերը գլխավորապես իրականացնում են </w:t>
      </w:r>
      <w:r w:rsidR="00A01D7A" w:rsidRPr="00B31AD9">
        <w:rPr>
          <w:rFonts w:ascii="GHEA Grapalat" w:hAnsi="GHEA Grapalat" w:cs="Arial"/>
          <w:sz w:val="24"/>
          <w:szCs w:val="24"/>
          <w:lang w:val="hy-AM"/>
        </w:rPr>
        <w:t>հասարակական կարգի պահնպանության և հասարակական անվտանգության ապահովման գործառույթներ</w:t>
      </w:r>
      <w:r w:rsidR="009B379B" w:rsidRPr="00B31AD9">
        <w:rPr>
          <w:rFonts w:ascii="GHEA Grapalat" w:hAnsi="GHEA Grapalat" w:cs="Arial"/>
          <w:sz w:val="24"/>
          <w:szCs w:val="24"/>
          <w:lang w:val="hy-AM"/>
        </w:rPr>
        <w:t>: Ռ</w:t>
      </w:r>
      <w:r w:rsidR="00B812D3" w:rsidRPr="00B31AD9">
        <w:rPr>
          <w:rFonts w:ascii="GHEA Grapalat" w:hAnsi="GHEA Grapalat" w:cs="Arial"/>
          <w:sz w:val="24"/>
          <w:szCs w:val="24"/>
          <w:lang w:val="hy-AM"/>
        </w:rPr>
        <w:t xml:space="preserve">ազմավարական նշանակության օբյեկտների պահպանությանը </w:t>
      </w:r>
      <w:r w:rsidR="009B379B" w:rsidRPr="00B31AD9">
        <w:rPr>
          <w:rFonts w:ascii="GHEA Grapalat" w:hAnsi="GHEA Grapalat" w:cs="Arial"/>
          <w:sz w:val="24"/>
          <w:szCs w:val="24"/>
          <w:lang w:val="hy-AM"/>
        </w:rPr>
        <w:t xml:space="preserve">ոստիկանության զորքերը </w:t>
      </w:r>
      <w:r w:rsidR="00B812D3" w:rsidRPr="00B31AD9">
        <w:rPr>
          <w:rFonts w:ascii="GHEA Grapalat" w:hAnsi="GHEA Grapalat" w:cs="Arial"/>
          <w:sz w:val="24"/>
          <w:szCs w:val="24"/>
          <w:lang w:val="hy-AM"/>
        </w:rPr>
        <w:t xml:space="preserve">մասնակցում են մասնակիորեն 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(</w:t>
      </w:r>
      <w:r w:rsidR="009B379B" w:rsidRPr="00B31AD9">
        <w:rPr>
          <w:rFonts w:ascii="GHEA Grapalat" w:hAnsi="GHEA Grapalat" w:cs="Arial"/>
          <w:sz w:val="24"/>
          <w:szCs w:val="24"/>
          <w:lang w:val="hy-AM"/>
        </w:rPr>
        <w:t>պահպանում են միայն ԱԷԿ-ը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9B379B" w:rsidRPr="00B31AD9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B218A8" w:rsidRPr="00B31AD9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lastRenderedPageBreak/>
        <w:t>44</w:t>
      </w:r>
      <w:r w:rsidR="00C42D18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6D0E4A" w:rsidRPr="00B31AD9">
        <w:rPr>
          <w:rFonts w:ascii="GHEA Grapalat" w:hAnsi="GHEA Grapalat" w:cs="Arial"/>
          <w:sz w:val="24"/>
          <w:szCs w:val="24"/>
          <w:lang w:val="hy-AM"/>
        </w:rPr>
        <w:t>Վերջին</w:t>
      </w:r>
      <w:r w:rsidR="00834B90" w:rsidRPr="00B31AD9">
        <w:rPr>
          <w:rFonts w:ascii="GHEA Grapalat" w:hAnsi="GHEA Grapalat" w:cs="Arial"/>
          <w:sz w:val="24"/>
          <w:szCs w:val="24"/>
          <w:lang w:val="hy-AM"/>
        </w:rPr>
        <w:t xml:space="preserve"> երեք</w:t>
      </w:r>
      <w:r w:rsidR="006D0E4A" w:rsidRPr="00B31AD9">
        <w:rPr>
          <w:rFonts w:ascii="GHEA Grapalat" w:hAnsi="GHEA Grapalat" w:cs="Arial"/>
          <w:sz w:val="24"/>
          <w:szCs w:val="24"/>
          <w:lang w:val="hy-AM"/>
        </w:rPr>
        <w:t xml:space="preserve"> տարիներին ոստիկանության </w:t>
      </w:r>
      <w:r w:rsidR="00834B90" w:rsidRPr="00B31AD9">
        <w:rPr>
          <w:rFonts w:ascii="GHEA Grapalat" w:hAnsi="GHEA Grapalat" w:cs="Arial"/>
          <w:sz w:val="24"/>
          <w:szCs w:val="24"/>
          <w:lang w:val="hy-AM"/>
        </w:rPr>
        <w:t xml:space="preserve">զորքերը </w:t>
      </w:r>
      <w:r w:rsidR="00A86C47" w:rsidRPr="00B31AD9">
        <w:rPr>
          <w:rFonts w:ascii="GHEA Grapalat" w:hAnsi="GHEA Grapalat" w:cs="Arial"/>
          <w:sz w:val="24"/>
          <w:szCs w:val="24"/>
          <w:lang w:val="hy-AM"/>
        </w:rPr>
        <w:t xml:space="preserve">լիովին </w:t>
      </w:r>
      <w:r w:rsidR="00A300B5" w:rsidRPr="00B31AD9">
        <w:rPr>
          <w:rFonts w:ascii="GHEA Grapalat" w:hAnsi="GHEA Grapalat" w:cs="Arial"/>
          <w:sz w:val="24"/>
          <w:szCs w:val="24"/>
          <w:lang w:val="hy-AM"/>
        </w:rPr>
        <w:t>վերա</w:t>
      </w:r>
      <w:r w:rsidR="00A86C47" w:rsidRPr="00B31AD9">
        <w:rPr>
          <w:rFonts w:ascii="GHEA Grapalat" w:hAnsi="GHEA Grapalat" w:cs="Arial"/>
          <w:sz w:val="24"/>
          <w:szCs w:val="24"/>
          <w:lang w:val="hy-AM"/>
        </w:rPr>
        <w:t>փոխվել են</w:t>
      </w:r>
      <w:r w:rsidR="00547404" w:rsidRPr="00B31AD9">
        <w:rPr>
          <w:rFonts w:ascii="GHEA Grapalat" w:hAnsi="GHEA Grapalat" w:cs="Arial"/>
          <w:sz w:val="24"/>
          <w:szCs w:val="24"/>
          <w:lang w:val="hy-AM"/>
        </w:rPr>
        <w:t>: Թե</w:t>
      </w:r>
      <w:r w:rsidR="0079313A" w:rsidRPr="00B31AD9">
        <w:rPr>
          <w:rFonts w:ascii="GHEA Grapalat" w:hAnsi="GHEA Grapalat" w:cs="Arial"/>
          <w:sz w:val="24"/>
          <w:szCs w:val="24"/>
          <w:lang w:val="hy-AM"/>
        </w:rPr>
        <w:t xml:space="preserve"> իրենց սպառազինության որակով, թե </w:t>
      </w:r>
      <w:r w:rsidR="00C14F5A" w:rsidRPr="00B31AD9">
        <w:rPr>
          <w:rFonts w:ascii="GHEA Grapalat" w:hAnsi="GHEA Grapalat" w:cs="Arial"/>
          <w:sz w:val="24"/>
          <w:szCs w:val="24"/>
          <w:lang w:val="hy-AM"/>
        </w:rPr>
        <w:t xml:space="preserve">զինծառայողների </w:t>
      </w:r>
      <w:r w:rsidR="0079313A" w:rsidRPr="00B31AD9">
        <w:rPr>
          <w:rFonts w:ascii="GHEA Grapalat" w:hAnsi="GHEA Grapalat" w:cs="Arial"/>
          <w:sz w:val="24"/>
          <w:szCs w:val="24"/>
          <w:lang w:val="hy-AM"/>
        </w:rPr>
        <w:t>ծառայողական պատրաստականությա</w:t>
      </w:r>
      <w:r w:rsidR="005A6F8B" w:rsidRPr="00B31AD9">
        <w:rPr>
          <w:rFonts w:ascii="GHEA Grapalat" w:hAnsi="GHEA Grapalat" w:cs="Arial"/>
          <w:sz w:val="24"/>
          <w:szCs w:val="24"/>
          <w:lang w:val="hy-AM"/>
        </w:rPr>
        <w:t>ն բարձր մակարդակով</w:t>
      </w:r>
      <w:r w:rsidR="0079313A" w:rsidRPr="00B31AD9">
        <w:rPr>
          <w:rFonts w:ascii="GHEA Grapalat" w:hAnsi="GHEA Grapalat" w:cs="Arial"/>
          <w:sz w:val="24"/>
          <w:szCs w:val="24"/>
          <w:lang w:val="hy-AM"/>
        </w:rPr>
        <w:t xml:space="preserve">, թե կուտակած փորձով </w:t>
      </w:r>
      <w:r w:rsidR="00547404" w:rsidRPr="00B31AD9">
        <w:rPr>
          <w:rFonts w:ascii="GHEA Grapalat" w:hAnsi="GHEA Grapalat" w:cs="Arial"/>
          <w:sz w:val="24"/>
          <w:szCs w:val="24"/>
          <w:lang w:val="hy-AM"/>
        </w:rPr>
        <w:t>ոստիկանության զորքերը լիովին</w:t>
      </w:r>
      <w:r w:rsidR="00B218A8" w:rsidRPr="00B31AD9">
        <w:rPr>
          <w:rFonts w:ascii="GHEA Grapalat" w:hAnsi="GHEA Grapalat" w:cs="Arial"/>
          <w:sz w:val="24"/>
          <w:szCs w:val="24"/>
          <w:lang w:val="hy-AM"/>
        </w:rPr>
        <w:t xml:space="preserve"> պիտանի են </w:t>
      </w:r>
      <w:r w:rsidR="00F52467" w:rsidRPr="00B31AD9">
        <w:rPr>
          <w:rFonts w:ascii="GHEA Grapalat" w:hAnsi="GHEA Grapalat" w:cs="Arial"/>
          <w:sz w:val="24"/>
          <w:szCs w:val="24"/>
          <w:lang w:val="hy-AM"/>
        </w:rPr>
        <w:t>իրավակարգի</w:t>
      </w:r>
      <w:r w:rsidR="00B218A8" w:rsidRPr="00B31AD9">
        <w:rPr>
          <w:rFonts w:ascii="GHEA Grapalat" w:hAnsi="GHEA Grapalat" w:cs="Arial"/>
          <w:sz w:val="24"/>
          <w:szCs w:val="24"/>
          <w:lang w:val="hy-AM"/>
        </w:rPr>
        <w:t xml:space="preserve"> ապահովման</w:t>
      </w:r>
      <w:r w:rsidR="00547404" w:rsidRPr="00B31AD9">
        <w:rPr>
          <w:rFonts w:ascii="GHEA Grapalat" w:hAnsi="GHEA Grapalat" w:cs="Arial"/>
          <w:sz w:val="24"/>
          <w:szCs w:val="24"/>
          <w:lang w:val="hy-AM"/>
        </w:rPr>
        <w:t xml:space="preserve"> ոստիկանական</w:t>
      </w:r>
      <w:r w:rsidR="00B218A8" w:rsidRPr="00B31AD9">
        <w:rPr>
          <w:rFonts w:ascii="GHEA Grapalat" w:hAnsi="GHEA Grapalat" w:cs="Arial"/>
          <w:sz w:val="24"/>
          <w:szCs w:val="24"/>
          <w:lang w:val="hy-AM"/>
        </w:rPr>
        <w:t xml:space="preserve"> գործառույթների իրականացմանը</w:t>
      </w:r>
      <w:r w:rsidR="00A516BC" w:rsidRPr="00B31AD9">
        <w:rPr>
          <w:rFonts w:ascii="GHEA Grapalat" w:hAnsi="GHEA Grapalat" w:cs="Arial"/>
          <w:sz w:val="24"/>
          <w:szCs w:val="24"/>
          <w:lang w:val="hy-AM"/>
        </w:rPr>
        <w:t xml:space="preserve"> բոլոր այն դեպքերում, երբ </w:t>
      </w:r>
      <w:r w:rsidR="00F52467" w:rsidRPr="00B31AD9">
        <w:rPr>
          <w:rFonts w:ascii="GHEA Grapalat" w:hAnsi="GHEA Grapalat" w:cs="Arial"/>
          <w:sz w:val="24"/>
          <w:szCs w:val="24"/>
          <w:lang w:val="hy-AM"/>
        </w:rPr>
        <w:t>իրավակարգին սպառնացող վտանգներ</w:t>
      </w:r>
      <w:r w:rsidR="004178E5" w:rsidRPr="00B31AD9">
        <w:rPr>
          <w:rFonts w:ascii="GHEA Grapalat" w:hAnsi="GHEA Grapalat" w:cs="Arial"/>
          <w:sz w:val="24"/>
          <w:szCs w:val="24"/>
          <w:lang w:val="hy-AM"/>
        </w:rPr>
        <w:t>ի չեզոքացումը</w:t>
      </w:r>
      <w:r w:rsidR="00F52467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A633B" w:rsidRPr="00B31AD9">
        <w:rPr>
          <w:rFonts w:ascii="GHEA Grapalat" w:hAnsi="GHEA Grapalat" w:cs="Arial"/>
          <w:sz w:val="24"/>
          <w:szCs w:val="24"/>
          <w:lang w:val="hy-AM"/>
        </w:rPr>
        <w:t>պահանջելու է</w:t>
      </w:r>
      <w:r w:rsidR="00F52467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B59C6" w:rsidRPr="00B31AD9">
        <w:rPr>
          <w:rFonts w:ascii="GHEA Grapalat" w:hAnsi="GHEA Grapalat" w:cs="Arial"/>
          <w:sz w:val="24"/>
          <w:szCs w:val="24"/>
          <w:lang w:val="hy-AM"/>
        </w:rPr>
        <w:t xml:space="preserve">ուժի կիրառման սաստկության 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(</w:t>
      </w:r>
      <w:r w:rsidR="006B59C6" w:rsidRPr="00B31AD9">
        <w:rPr>
          <w:rFonts w:ascii="GHEA Grapalat" w:hAnsi="GHEA Grapalat" w:cs="Arial"/>
          <w:sz w:val="24"/>
          <w:szCs w:val="24"/>
          <w:lang w:val="hy-AM"/>
        </w:rPr>
        <w:t>ինտենսիվության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6B59C6" w:rsidRPr="00B31AD9">
        <w:rPr>
          <w:rFonts w:ascii="GHEA Grapalat" w:hAnsi="GHEA Grapalat" w:cs="Arial"/>
          <w:sz w:val="24"/>
          <w:szCs w:val="24"/>
          <w:lang w:val="hy-AM"/>
        </w:rPr>
        <w:t xml:space="preserve"> բարձր մակարդակ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C14F5A" w:rsidRPr="008D3E54">
        <w:rPr>
          <w:rFonts w:ascii="GHEA Grapalat" w:hAnsi="GHEA Grapalat" w:cs="Arial"/>
          <w:sz w:val="24"/>
          <w:szCs w:val="24"/>
          <w:lang w:val="hy-AM"/>
        </w:rPr>
        <w:t>զանգվածային անկարգությունները կանխելիս ու խափանելիս, հակաահաբեկչական միջոցառումներ իրականացնելիս</w:t>
      </w:r>
      <w:r w:rsidR="00F95DB0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D3511D" w:rsidRPr="008D3E54">
        <w:rPr>
          <w:rFonts w:ascii="GHEA Grapalat" w:hAnsi="GHEA Grapalat" w:cs="Arial"/>
          <w:sz w:val="24"/>
          <w:szCs w:val="24"/>
          <w:lang w:val="hy-AM"/>
        </w:rPr>
        <w:t>:</w:t>
      </w:r>
      <w:r w:rsidRPr="002262A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3511D" w:rsidRPr="008D3E54">
        <w:rPr>
          <w:rFonts w:ascii="GHEA Grapalat" w:hAnsi="GHEA Grapalat" w:cs="Arial"/>
          <w:sz w:val="24"/>
          <w:szCs w:val="24"/>
          <w:lang w:val="hy-AM"/>
        </w:rPr>
        <w:t xml:space="preserve">Զորքերի </w:t>
      </w:r>
      <w:r w:rsidR="00C36A7C" w:rsidRPr="008D3E54">
        <w:rPr>
          <w:rFonts w:ascii="GHEA Grapalat" w:hAnsi="GHEA Grapalat" w:cs="Arial"/>
          <w:sz w:val="24"/>
          <w:szCs w:val="24"/>
          <w:lang w:val="hy-AM"/>
        </w:rPr>
        <w:t>օգտագործումն</w:t>
      </w:r>
      <w:r w:rsidR="00D3511D" w:rsidRPr="008D3E54">
        <w:rPr>
          <w:rFonts w:ascii="GHEA Grapalat" w:hAnsi="GHEA Grapalat" w:cs="Arial"/>
          <w:sz w:val="24"/>
          <w:szCs w:val="24"/>
          <w:lang w:val="hy-AM"/>
        </w:rPr>
        <w:t xml:space="preserve"> արդարացված կլինի նաև ռազմական և արտակարգ դրության իրավական ռեժիմն ապահովելիս, </w:t>
      </w:r>
      <w:r w:rsidR="00891B23" w:rsidRPr="008D3E54">
        <w:rPr>
          <w:rFonts w:ascii="GHEA Grapalat" w:hAnsi="GHEA Grapalat" w:cs="Arial"/>
          <w:sz w:val="24"/>
          <w:szCs w:val="24"/>
          <w:lang w:val="hy-AM"/>
        </w:rPr>
        <w:t xml:space="preserve">դժբախտ պատահարների </w:t>
      </w:r>
      <w:r w:rsidR="000125E6" w:rsidRPr="008D3E54">
        <w:rPr>
          <w:rFonts w:ascii="GHEA Grapalat" w:hAnsi="GHEA Grapalat" w:cs="Arial"/>
          <w:sz w:val="24"/>
          <w:szCs w:val="24"/>
          <w:lang w:val="hy-AM"/>
        </w:rPr>
        <w:t>հետևանքները վերացնելիս</w:t>
      </w:r>
      <w:r w:rsidR="005E05C3" w:rsidRPr="008D3E54">
        <w:rPr>
          <w:rFonts w:ascii="GHEA Grapalat" w:hAnsi="GHEA Grapalat" w:cs="Arial"/>
          <w:sz w:val="24"/>
          <w:szCs w:val="24"/>
          <w:lang w:val="hy-AM"/>
        </w:rPr>
        <w:t xml:space="preserve">, այդ թվում՝ </w:t>
      </w:r>
      <w:r w:rsidR="005B7E3D" w:rsidRPr="005B7E3D">
        <w:rPr>
          <w:rFonts w:ascii="GHEA Grapalat" w:hAnsi="GHEA Grapalat" w:cs="Arial"/>
          <w:sz w:val="24"/>
          <w:szCs w:val="24"/>
          <w:lang w:val="hy-AM"/>
        </w:rPr>
        <w:t xml:space="preserve">տարերային աղետների կամ տեխնածին վթարների ժամանակ </w:t>
      </w:r>
      <w:r w:rsidR="001733D1" w:rsidRPr="008D3E54">
        <w:rPr>
          <w:rFonts w:ascii="GHEA Grapalat" w:hAnsi="GHEA Grapalat" w:cs="Arial"/>
          <w:sz w:val="24"/>
          <w:szCs w:val="24"/>
          <w:lang w:val="hy-AM"/>
        </w:rPr>
        <w:t>որոնողական-</w:t>
      </w:r>
      <w:r w:rsidR="00891B23" w:rsidRPr="008D3E54">
        <w:rPr>
          <w:rFonts w:ascii="GHEA Grapalat" w:hAnsi="GHEA Grapalat" w:cs="Arial"/>
          <w:sz w:val="24"/>
          <w:szCs w:val="24"/>
          <w:lang w:val="hy-AM"/>
        </w:rPr>
        <w:t>փրկարարական աշխատանքներ</w:t>
      </w:r>
      <w:r w:rsidR="005E05C3" w:rsidRPr="008D3E54">
        <w:rPr>
          <w:rFonts w:ascii="GHEA Grapalat" w:hAnsi="GHEA Grapalat" w:cs="Arial"/>
          <w:sz w:val="24"/>
          <w:szCs w:val="24"/>
          <w:lang w:val="hy-AM"/>
        </w:rPr>
        <w:t>ին աջակցելիս</w:t>
      </w:r>
      <w:r w:rsidR="000125E6" w:rsidRPr="008D3E54">
        <w:rPr>
          <w:rFonts w:ascii="GHEA Grapalat" w:hAnsi="GHEA Grapalat" w:cs="Arial"/>
          <w:sz w:val="24"/>
          <w:szCs w:val="24"/>
          <w:lang w:val="hy-AM"/>
        </w:rPr>
        <w:t>:</w:t>
      </w:r>
    </w:p>
    <w:p w:rsidR="000A1B8C" w:rsidRPr="008D3E54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4</w:t>
      </w:r>
      <w:r w:rsidR="00920D53" w:rsidRPr="002262A0">
        <w:rPr>
          <w:rFonts w:ascii="GHEA Grapalat" w:hAnsi="GHEA Grapalat" w:cs="Arial"/>
          <w:sz w:val="24"/>
          <w:szCs w:val="24"/>
          <w:lang w:val="hy-AM"/>
        </w:rPr>
        <w:t>5</w:t>
      </w:r>
      <w:r w:rsidR="00C42D18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1469B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Նկատի ունենալով ոստիկանության զորքերի հնարավորությունների օգտագործման առանձնահատկությ</w:t>
      </w:r>
      <w:r w:rsidR="00353BF3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ունները</w:t>
      </w:r>
      <w:r w:rsidR="0073562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՝</w:t>
      </w:r>
      <w:r w:rsidR="00353BF3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առաջարկվում է</w:t>
      </w:r>
      <w:r w:rsidR="00A516BC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օրենքով այն նախատեսել որպես </w:t>
      </w:r>
      <w:r w:rsidR="00353BF3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ոստիկանական ստորաբաժանում, որի կազմակերպման և գործունեության կարգ</w:t>
      </w:r>
      <w:r w:rsidR="0073562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ն</w:t>
      </w:r>
      <w:r w:rsidR="00353BF3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այլևս չի կարգավորվելու ռազմաիրավական օրենսդրական ակտերով:</w:t>
      </w:r>
      <w:r w:rsidR="00353BF3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0A1B8C" w:rsidRPr="008D3E54">
        <w:rPr>
          <w:rFonts w:ascii="GHEA Grapalat" w:hAnsi="GHEA Grapalat" w:cs="Arial"/>
          <w:sz w:val="24"/>
          <w:szCs w:val="24"/>
          <w:lang w:val="hy-AM"/>
        </w:rPr>
        <w:t>Նման փոփոխությունը չի հանգեցնելու միայն կառուցվածքային և օրենսդրական շտկումների</w:t>
      </w:r>
      <w:r w:rsidR="005C07E3" w:rsidRPr="008D3E54">
        <w:rPr>
          <w:rFonts w:ascii="GHEA Grapalat" w:hAnsi="GHEA Grapalat" w:cs="Arial"/>
          <w:sz w:val="24"/>
          <w:szCs w:val="24"/>
          <w:lang w:val="hy-AM"/>
        </w:rPr>
        <w:t xml:space="preserve">, այլ փոխելու է հանրություն-ոստիկանություն հարաբերությունների </w:t>
      </w:r>
      <w:r w:rsidR="00F90961" w:rsidRPr="008D3E54">
        <w:rPr>
          <w:rFonts w:ascii="GHEA Grapalat" w:hAnsi="GHEA Grapalat" w:cs="Arial"/>
          <w:sz w:val="24"/>
          <w:szCs w:val="24"/>
          <w:lang w:val="hy-AM"/>
        </w:rPr>
        <w:t>էությունը՝ ոստիկանության զորքերին ավելի մոտեցնելով քաղաքացիական հասարակության</w:t>
      </w:r>
      <w:r w:rsidR="006D4A4E" w:rsidRPr="008D3E54">
        <w:rPr>
          <w:rFonts w:ascii="GHEA Grapalat" w:hAnsi="GHEA Grapalat" w:cs="Arial"/>
          <w:sz w:val="24"/>
          <w:szCs w:val="24"/>
          <w:lang w:val="hy-AM"/>
        </w:rPr>
        <w:t xml:space="preserve"> և մարդու իրավունքների</w:t>
      </w:r>
      <w:r w:rsidR="00F90961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D4A4E" w:rsidRPr="008D3E54">
        <w:rPr>
          <w:rFonts w:ascii="GHEA Grapalat" w:hAnsi="GHEA Grapalat" w:cs="Arial"/>
          <w:sz w:val="24"/>
          <w:szCs w:val="24"/>
          <w:lang w:val="hy-AM"/>
        </w:rPr>
        <w:t>պաշտպանության խնդիրներին:</w:t>
      </w:r>
      <w:r w:rsidR="00631C00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A516BC" w:rsidRPr="008D3E54" w:rsidRDefault="00AA4E7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4</w:t>
      </w:r>
      <w:r w:rsidR="00920D53" w:rsidRPr="002262A0">
        <w:rPr>
          <w:rFonts w:ascii="GHEA Grapalat" w:hAnsi="GHEA Grapalat" w:cs="Arial"/>
          <w:sz w:val="24"/>
          <w:szCs w:val="24"/>
          <w:lang w:val="hy-AM"/>
        </w:rPr>
        <w:t>6</w:t>
      </w:r>
      <w:r w:rsidR="00C42D18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A516BC" w:rsidRPr="008D3E54">
        <w:rPr>
          <w:rFonts w:ascii="GHEA Grapalat" w:hAnsi="GHEA Grapalat" w:cs="Arial"/>
          <w:sz w:val="24"/>
          <w:szCs w:val="24"/>
          <w:lang w:val="hy-AM"/>
        </w:rPr>
        <w:t>Այսպիսով, ոստիկանության ապառազմականացումը տեղի է ունենալու նախ և առաջ ոստիկանության զորքերի կարգավիճակի փոփոխությամբ: Առաջարկվում է՝</w:t>
      </w:r>
    </w:p>
    <w:p w:rsidR="00A516BC" w:rsidRPr="008D3E54" w:rsidRDefault="00A516BC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D3E54">
        <w:rPr>
          <w:rFonts w:ascii="GHEA Grapalat" w:hAnsi="GHEA Grapalat" w:cs="Arial"/>
          <w:sz w:val="24"/>
          <w:szCs w:val="24"/>
          <w:lang w:val="hy-AM"/>
        </w:rPr>
        <w:t>1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 ոստիկանության զորքերի կազմակերպման և գործունեության կարգը կանոնակարգել բացառապես ոստիկանական օրենսդրական ակտերով և ուժը կորցրած ճանաչել 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«</w:t>
      </w:r>
      <w:r w:rsidRPr="008D3E54">
        <w:rPr>
          <w:rFonts w:ascii="GHEA Grapalat" w:hAnsi="GHEA Grapalat" w:cs="Arial"/>
          <w:sz w:val="24"/>
          <w:szCs w:val="24"/>
          <w:lang w:val="hy-AM"/>
        </w:rPr>
        <w:t>Ոստիկանության զորքերի մասին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 ՀՀ օրենքը,</w:t>
      </w:r>
    </w:p>
    <w:p w:rsidR="00A516BC" w:rsidRPr="008D3E54" w:rsidRDefault="00A516BC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D3E54">
        <w:rPr>
          <w:rFonts w:ascii="GHEA Grapalat" w:hAnsi="GHEA Grapalat" w:cs="Arial"/>
          <w:sz w:val="24"/>
          <w:szCs w:val="24"/>
          <w:lang w:val="hy-AM"/>
        </w:rPr>
        <w:t>2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«</w:t>
      </w:r>
      <w:r w:rsidRPr="008D3E54">
        <w:rPr>
          <w:rFonts w:ascii="GHEA Grapalat" w:hAnsi="GHEA Grapalat" w:cs="Arial"/>
          <w:sz w:val="24"/>
          <w:szCs w:val="24"/>
          <w:lang w:val="hy-AM"/>
        </w:rPr>
        <w:t>զորքեր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 հասկացությունից հրաժարվել և ոստիկանության զորքերը վերանվանել 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«</w:t>
      </w:r>
      <w:r w:rsidRPr="008D3E54">
        <w:rPr>
          <w:rFonts w:ascii="GHEA Grapalat" w:hAnsi="GHEA Grapalat" w:cs="Arial"/>
          <w:sz w:val="24"/>
          <w:szCs w:val="24"/>
          <w:lang w:val="hy-AM"/>
        </w:rPr>
        <w:t>Ազգային գվարդիա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Pr="008D3E54">
        <w:rPr>
          <w:rFonts w:ascii="GHEA Grapalat" w:hAnsi="GHEA Grapalat" w:cs="Arial"/>
          <w:sz w:val="24"/>
          <w:szCs w:val="24"/>
          <w:lang w:val="hy-AM"/>
        </w:rPr>
        <w:t>,</w:t>
      </w:r>
    </w:p>
    <w:p w:rsidR="00A516BC" w:rsidRPr="008D3E54" w:rsidRDefault="00735622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3</w:t>
      </w:r>
      <w:r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A516BC" w:rsidRPr="008D3E54">
        <w:rPr>
          <w:rFonts w:ascii="GHEA Grapalat" w:hAnsi="GHEA Grapalat" w:cs="Arial"/>
          <w:sz w:val="24"/>
          <w:szCs w:val="24"/>
          <w:lang w:val="hy-AM"/>
        </w:rPr>
        <w:t xml:space="preserve"> զորքերի կարգավիճակի փոփոխությունը չպետք է հանգեցնի նրա ծառայողների սոցիալական իրավունքների սահմանափակմանը կամ վերացմանը,</w:t>
      </w:r>
    </w:p>
    <w:p w:rsidR="003C3A83" w:rsidRPr="00022300" w:rsidRDefault="00A516BC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D3E54">
        <w:rPr>
          <w:rFonts w:ascii="GHEA Grapalat" w:hAnsi="GHEA Grapalat" w:cs="Arial"/>
          <w:sz w:val="24"/>
          <w:szCs w:val="24"/>
          <w:lang w:val="hy-AM"/>
        </w:rPr>
        <w:t>4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 ազգային գվարդիան չի մասնակցելու հասարակական կարգի պահպանման ամենօրյա աշխատանքներին և ռազմավարական նշանակության օբյեկտների </w:t>
      </w:r>
      <w:r w:rsidRPr="008D3E54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պահպանությանը 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(</w:t>
      </w:r>
      <w:r w:rsidRPr="008D3E54">
        <w:rPr>
          <w:rFonts w:ascii="GHEA Grapalat" w:hAnsi="GHEA Grapalat" w:cs="Arial"/>
          <w:sz w:val="24"/>
          <w:szCs w:val="24"/>
          <w:lang w:val="hy-AM"/>
        </w:rPr>
        <w:t>դրա համար գոյություն ունի մասնագիտացված ոստիկանական ստորաբաժանում՝ Պետական պահպանության գլխավոր վարչությունը</w:t>
      </w:r>
      <w:r w:rsidR="00735622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920D53" w:rsidRPr="002262A0">
        <w:rPr>
          <w:rFonts w:ascii="GHEA Grapalat" w:hAnsi="GHEA Grapalat" w:cs="Arial"/>
          <w:sz w:val="24"/>
          <w:szCs w:val="24"/>
          <w:lang w:val="hy-AM"/>
        </w:rPr>
        <w:t>,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A516BC" w:rsidRDefault="003C3A8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22300">
        <w:rPr>
          <w:rFonts w:ascii="GHEA Grapalat" w:hAnsi="GHEA Grapalat" w:cs="Arial"/>
          <w:sz w:val="24"/>
          <w:szCs w:val="24"/>
          <w:lang w:val="hy-AM"/>
        </w:rPr>
        <w:t xml:space="preserve">5) ազգային գվարդիան </w:t>
      </w:r>
      <w:r w:rsidR="00A516BC" w:rsidRPr="008D3E54">
        <w:rPr>
          <w:rFonts w:ascii="GHEA Grapalat" w:hAnsi="GHEA Grapalat" w:cs="Arial"/>
          <w:sz w:val="24"/>
          <w:szCs w:val="24"/>
          <w:lang w:val="hy-AM"/>
        </w:rPr>
        <w:t xml:space="preserve">օգտագործվելու է օրենքով նախատեսված բացառիկ դեպքերում՝ զանգվածային անկարգությունները կանխելիս ու խափանելիս, հակաահաբեկչական միջոցառումներ իրականացնելիս, ռազմական և արտակարգ դրության իրավական ռեժիմն ապահովելիս, </w:t>
      </w:r>
      <w:r w:rsidR="005B7E3D" w:rsidRPr="005B7E3D">
        <w:rPr>
          <w:rFonts w:ascii="GHEA Grapalat" w:hAnsi="GHEA Grapalat" w:cs="Arial"/>
          <w:sz w:val="24"/>
          <w:szCs w:val="24"/>
          <w:lang w:val="hy-AM"/>
        </w:rPr>
        <w:t>տարերային աղետների կամ տեխնածին վթարների ժամանակ</w:t>
      </w:r>
      <w:r w:rsidR="005B7E3D" w:rsidRPr="005B7E3D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A516BC" w:rsidRPr="008D3E54">
        <w:rPr>
          <w:rFonts w:ascii="GHEA Grapalat" w:hAnsi="GHEA Grapalat" w:cs="Arial"/>
          <w:sz w:val="24"/>
          <w:szCs w:val="24"/>
          <w:lang w:val="hy-AM"/>
        </w:rPr>
        <w:t>որոնողական-փրկարարական աշխատանքներին աջակցելիս</w:t>
      </w:r>
      <w:r w:rsidR="000B7DEA" w:rsidRPr="00A034AA">
        <w:rPr>
          <w:rFonts w:ascii="GHEA Grapalat" w:hAnsi="GHEA Grapalat" w:cs="Arial"/>
          <w:sz w:val="24"/>
          <w:szCs w:val="24"/>
          <w:lang w:val="hy-AM"/>
        </w:rPr>
        <w:t>:</w:t>
      </w:r>
    </w:p>
    <w:p w:rsidR="00C13E5A" w:rsidRPr="00A034AA" w:rsidRDefault="00C13E5A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C4649A" w:rsidRPr="008D3E54" w:rsidRDefault="00C4649A" w:rsidP="002B51B6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Ոստիկանության գործառույթները</w:t>
      </w:r>
    </w:p>
    <w:p w:rsidR="00E44F47" w:rsidRPr="00B30535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47</w:t>
      </w:r>
      <w:r w:rsidR="008B4DB7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BF31D8" w:rsidRPr="00B31AD9">
        <w:rPr>
          <w:rFonts w:ascii="GHEA Grapalat" w:hAnsi="GHEA Grapalat" w:cs="Arial"/>
          <w:sz w:val="24"/>
          <w:szCs w:val="24"/>
          <w:lang w:val="hy-AM"/>
        </w:rPr>
        <w:t>«</w:t>
      </w:r>
      <w:r w:rsidR="008076F2" w:rsidRPr="008D3E54">
        <w:rPr>
          <w:rFonts w:ascii="GHEA Grapalat" w:hAnsi="GHEA Grapalat" w:cs="Arial"/>
          <w:sz w:val="24"/>
          <w:szCs w:val="24"/>
          <w:lang w:val="hy-AM"/>
        </w:rPr>
        <w:t>Ոստիկանության մասին</w:t>
      </w:r>
      <w:r w:rsidR="00BF31D8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="008076F2" w:rsidRPr="008D3E54">
        <w:rPr>
          <w:rFonts w:ascii="GHEA Grapalat" w:hAnsi="GHEA Grapalat" w:cs="Arial"/>
          <w:sz w:val="24"/>
          <w:szCs w:val="24"/>
          <w:lang w:val="hy-AM"/>
        </w:rPr>
        <w:t xml:space="preserve"> ՀՀ գործող օրենքի 2-րդ հոդվածում տեղ են գտել թվով </w:t>
      </w:r>
      <w:r w:rsidR="00C17623" w:rsidRPr="00022300">
        <w:rPr>
          <w:rFonts w:ascii="GHEA Grapalat" w:hAnsi="GHEA Grapalat" w:cs="Arial"/>
          <w:sz w:val="24"/>
          <w:szCs w:val="24"/>
          <w:lang w:val="hy-AM"/>
        </w:rPr>
        <w:t xml:space="preserve">վեց </w:t>
      </w:r>
      <w:r w:rsidR="008076F2" w:rsidRPr="008D3E54">
        <w:rPr>
          <w:rFonts w:ascii="GHEA Grapalat" w:hAnsi="GHEA Grapalat" w:cs="Arial"/>
          <w:sz w:val="24"/>
          <w:szCs w:val="24"/>
          <w:lang w:val="hy-AM"/>
        </w:rPr>
        <w:t>խնդիրներ: Խնդիրների թվարկումը</w:t>
      </w:r>
      <w:r w:rsidR="00404A2C" w:rsidRPr="008D3E54">
        <w:rPr>
          <w:rFonts w:ascii="GHEA Grapalat" w:hAnsi="GHEA Grapalat" w:cs="Arial"/>
          <w:sz w:val="24"/>
          <w:szCs w:val="24"/>
          <w:lang w:val="hy-AM"/>
        </w:rPr>
        <w:t>,</w:t>
      </w:r>
      <w:r w:rsidR="008076F2" w:rsidRPr="008D3E54">
        <w:rPr>
          <w:rFonts w:ascii="GHEA Grapalat" w:hAnsi="GHEA Grapalat" w:cs="Arial"/>
          <w:sz w:val="24"/>
          <w:szCs w:val="24"/>
          <w:lang w:val="hy-AM"/>
        </w:rPr>
        <w:t xml:space="preserve"> սակայն</w:t>
      </w:r>
      <w:r w:rsidR="00404A2C" w:rsidRPr="008D3E54">
        <w:rPr>
          <w:rFonts w:ascii="GHEA Grapalat" w:hAnsi="GHEA Grapalat" w:cs="Arial"/>
          <w:sz w:val="24"/>
          <w:szCs w:val="24"/>
          <w:lang w:val="hy-AM"/>
        </w:rPr>
        <w:t>,</w:t>
      </w:r>
      <w:r w:rsidR="008076F2" w:rsidRPr="008D3E54">
        <w:rPr>
          <w:rFonts w:ascii="GHEA Grapalat" w:hAnsi="GHEA Grapalat" w:cs="Arial"/>
          <w:sz w:val="24"/>
          <w:szCs w:val="24"/>
          <w:lang w:val="hy-AM"/>
        </w:rPr>
        <w:t xml:space="preserve"> սպառիչ չէ և ամբողջությամբ չի ընդգրկում ոստիկանության գործ</w:t>
      </w:r>
      <w:r w:rsidR="00404A2C" w:rsidRPr="008D3E54">
        <w:rPr>
          <w:rFonts w:ascii="GHEA Grapalat" w:hAnsi="GHEA Grapalat" w:cs="Arial"/>
          <w:sz w:val="24"/>
          <w:szCs w:val="24"/>
          <w:lang w:val="hy-AM"/>
        </w:rPr>
        <w:t>ո</w:t>
      </w:r>
      <w:r w:rsidR="008076F2" w:rsidRPr="008D3E54">
        <w:rPr>
          <w:rFonts w:ascii="GHEA Grapalat" w:hAnsi="GHEA Grapalat" w:cs="Arial"/>
          <w:sz w:val="24"/>
          <w:szCs w:val="24"/>
          <w:lang w:val="hy-AM"/>
        </w:rPr>
        <w:t>ւնեության հիմնական ուղղությունները: Մ</w:t>
      </w:r>
      <w:r w:rsidR="00404A2C" w:rsidRPr="008D3E54">
        <w:rPr>
          <w:rFonts w:ascii="GHEA Grapalat" w:hAnsi="GHEA Grapalat" w:cs="Arial"/>
          <w:sz w:val="24"/>
          <w:szCs w:val="24"/>
          <w:lang w:val="hy-AM"/>
        </w:rPr>
        <w:t>ա</w:t>
      </w:r>
      <w:r w:rsidR="008076F2" w:rsidRPr="008D3E54">
        <w:rPr>
          <w:rFonts w:ascii="GHEA Grapalat" w:hAnsi="GHEA Grapalat" w:cs="Arial"/>
          <w:sz w:val="24"/>
          <w:szCs w:val="24"/>
          <w:lang w:val="hy-AM"/>
        </w:rPr>
        <w:t xml:space="preserve">սնավորապես, </w:t>
      </w:r>
      <w:r w:rsidR="008076F2" w:rsidRPr="00B30535">
        <w:rPr>
          <w:rFonts w:ascii="GHEA Grapalat" w:hAnsi="GHEA Grapalat" w:cs="Arial"/>
          <w:sz w:val="24"/>
          <w:szCs w:val="24"/>
          <w:lang w:val="hy-AM"/>
        </w:rPr>
        <w:t xml:space="preserve">խնդիրներից դուրս </w:t>
      </w:r>
      <w:r w:rsidR="00BF31D8" w:rsidRPr="00B30535">
        <w:rPr>
          <w:rFonts w:ascii="GHEA Grapalat" w:hAnsi="GHEA Grapalat" w:cs="Arial"/>
          <w:sz w:val="24"/>
          <w:szCs w:val="24"/>
          <w:lang w:val="hy-AM"/>
        </w:rPr>
        <w:t>է</w:t>
      </w:r>
      <w:r w:rsidR="008076F2" w:rsidRPr="00B30535">
        <w:rPr>
          <w:rFonts w:ascii="GHEA Grapalat" w:hAnsi="GHEA Grapalat" w:cs="Arial"/>
          <w:sz w:val="24"/>
          <w:szCs w:val="24"/>
          <w:lang w:val="hy-AM"/>
        </w:rPr>
        <w:t xml:space="preserve"> մնացել</w:t>
      </w:r>
      <w:r w:rsidR="00E44F47" w:rsidRPr="00B30535">
        <w:rPr>
          <w:rFonts w:ascii="GHEA Grapalat" w:hAnsi="GHEA Grapalat" w:cs="Arial"/>
          <w:sz w:val="24"/>
          <w:szCs w:val="24"/>
          <w:lang w:val="hy-AM"/>
        </w:rPr>
        <w:t xml:space="preserve"> հետևյալ կատեգորիաների անձանց</w:t>
      </w:r>
      <w:r w:rsidR="00C17623" w:rsidRPr="00022300">
        <w:rPr>
          <w:rFonts w:ascii="GHEA Grapalat" w:hAnsi="GHEA Grapalat" w:cs="Arial"/>
          <w:sz w:val="24"/>
          <w:szCs w:val="24"/>
          <w:lang w:val="hy-AM"/>
        </w:rPr>
        <w:t>,</w:t>
      </w:r>
      <w:r w:rsidR="00E44F47" w:rsidRPr="00B30535">
        <w:rPr>
          <w:rFonts w:ascii="GHEA Grapalat" w:hAnsi="GHEA Grapalat" w:cs="Arial"/>
          <w:sz w:val="24"/>
          <w:szCs w:val="24"/>
          <w:lang w:val="hy-AM"/>
        </w:rPr>
        <w:t xml:space="preserve"> տրանսպորտային միջոցների</w:t>
      </w:r>
      <w:r w:rsidR="00C17623" w:rsidRPr="00022300">
        <w:rPr>
          <w:rFonts w:ascii="GHEA Grapalat" w:hAnsi="GHEA Grapalat" w:cs="Arial"/>
          <w:sz w:val="24"/>
          <w:szCs w:val="24"/>
          <w:lang w:val="hy-AM"/>
        </w:rPr>
        <w:t xml:space="preserve"> և առարկաների</w:t>
      </w:r>
      <w:r w:rsidR="00E44F47" w:rsidRPr="00B30535">
        <w:rPr>
          <w:rFonts w:ascii="GHEA Grapalat" w:hAnsi="GHEA Grapalat" w:cs="Arial"/>
          <w:sz w:val="24"/>
          <w:szCs w:val="24"/>
          <w:lang w:val="hy-AM"/>
        </w:rPr>
        <w:t xml:space="preserve"> հետախուզման գործառույթը.</w:t>
      </w:r>
    </w:p>
    <w:p w:rsidR="00E44F47" w:rsidRPr="00B31AD9" w:rsidRDefault="00BF31D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hAnsi="GHEA Grapalat" w:cs="Arial"/>
          <w:sz w:val="24"/>
          <w:szCs w:val="24"/>
          <w:lang w:val="hy-AM"/>
        </w:rPr>
        <w:t>1)</w:t>
      </w:r>
      <w:r w:rsidR="00E44F47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A041D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D335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հանցագործության կատարման մեջ կասկածվող </w:t>
      </w:r>
      <w:r w:rsidR="00E44F4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անձանց</w:t>
      </w:r>
      <w:r w:rsidR="002D335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E44F47" w:rsidRPr="00B31AD9" w:rsidRDefault="00BF31D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2)</w:t>
      </w:r>
      <w:r w:rsidR="00E44F4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7B7742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այն անձանց, որոնց նկատմամբ որպես խափանման միջոց ընտրվել է կալանավորումը</w:t>
      </w:r>
      <w:r w:rsidR="005A795C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և նրանց գտնվելու վայրը հայտնի չէ,</w:t>
      </w:r>
    </w:p>
    <w:p w:rsidR="00E44F47" w:rsidRPr="00B31AD9" w:rsidRDefault="00BF31D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3)</w:t>
      </w:r>
      <w:r w:rsidR="00E44F4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A795C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68550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ազատազրկման վայրերից փախուստի դիմած, ինչպես նաև պատժի կրումից խուսափող, սահմանված ժամկետում պատիժը կրելու վայր չներկայացած անձանց</w:t>
      </w:r>
      <w:r w:rsidR="005A795C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E44F47" w:rsidRPr="00B31AD9" w:rsidRDefault="00BF31D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4)</w:t>
      </w:r>
      <w:r w:rsidR="00E44F4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A795C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68550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դատարանի կողմից նշանակված բժշկական բնույթի կամ դաստիարակչական բնույթի հարկադրանքի միջոցների կիրառումից</w:t>
      </w:r>
      <w:r w:rsidR="005A795C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խուսափող անձանց</w:t>
      </w:r>
      <w:r w:rsidR="00E44F4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և</w:t>
      </w:r>
      <w:r w:rsidR="005A795C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51218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դատարանի </w:t>
      </w:r>
      <w:r w:rsidR="00011064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որոշմամբ</w:t>
      </w:r>
      <w:r w:rsidR="00251218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նշանակված</w:t>
      </w:r>
      <w:r w:rsidR="00A10142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51218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ոչ հոժարակամ հոսպիտալացումից խուսափող անձանց</w:t>
      </w:r>
      <w:r w:rsidR="00011064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E44F47" w:rsidRPr="00B31AD9" w:rsidRDefault="00BF31D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5) </w:t>
      </w:r>
      <w:r w:rsidR="00AC5344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հատուկ կացարաններ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AC5344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ինքնակամ լքած </w:t>
      </w:r>
      <w:r w:rsidR="00A10142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արտաքսման ենթակա </w:t>
      </w:r>
      <w:r w:rsidR="006F0B42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օտարերկրացիներ</w:t>
      </w:r>
      <w:r w:rsidR="00E44F4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F62B1F" w:rsidRPr="00F62B1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E279E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հանձնման մասին ՀՀ միջազգային պայմանագրերի համաձայն այլ պետությանը հանձնման ենթակա օտարերկրյա քաղաքացիներն ու քաղաքացիություն չունեցող անձ</w:t>
      </w:r>
      <w:r w:rsidR="00E44F4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անց</w:t>
      </w:r>
      <w:r w:rsidR="00E279E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E44F47" w:rsidRPr="00B31AD9" w:rsidRDefault="00BF31D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6)</w:t>
      </w:r>
      <w:r w:rsidR="00E44F4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279E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AC5344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անհայտ կորած անձանց, </w:t>
      </w:r>
    </w:p>
    <w:p w:rsidR="00BF31D8" w:rsidRPr="00B31AD9" w:rsidRDefault="00BF31D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7)</w:t>
      </w:r>
      <w:r w:rsidR="00E44F4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D046C8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</w:t>
      </w:r>
      <w:r w:rsidR="007A47B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փշտակված </w:t>
      </w:r>
      <w:r w:rsidR="00D046C8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առարկաների</w:t>
      </w:r>
      <w:r w:rsidR="00B51022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2773EF" w:rsidRPr="00B31AD9" w:rsidRDefault="00BF31D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8)</w:t>
      </w:r>
      <w:r w:rsidR="00B51022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360D92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ուրիշի կողմից ապօրինի տիրապետվող տրանսպորտային </w:t>
      </w:r>
      <w:r w:rsidR="00E44F4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միջոցների</w:t>
      </w:r>
      <w:r w:rsidR="009E41C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BF31D8" w:rsidRPr="00B30535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48</w:t>
      </w:r>
      <w:r w:rsidR="006321D3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9E0EB2" w:rsidRPr="00B31AD9">
        <w:rPr>
          <w:rFonts w:ascii="GHEA Grapalat" w:hAnsi="GHEA Grapalat" w:cs="Arial"/>
          <w:sz w:val="24"/>
          <w:szCs w:val="24"/>
          <w:lang w:val="hy-AM"/>
        </w:rPr>
        <w:t xml:space="preserve">Բացի այդ, </w:t>
      </w:r>
      <w:r w:rsidR="009E0EB2" w:rsidRPr="00B30535">
        <w:rPr>
          <w:rFonts w:ascii="GHEA Grapalat" w:hAnsi="GHEA Grapalat" w:cs="Arial"/>
          <w:sz w:val="24"/>
          <w:szCs w:val="24"/>
          <w:lang w:val="hy-AM"/>
        </w:rPr>
        <w:t xml:space="preserve">որպես ոստիկանության գործունեության հիմնական ուղղություն պետք է </w:t>
      </w:r>
      <w:r w:rsidR="00E44F47" w:rsidRPr="00B30535">
        <w:rPr>
          <w:rFonts w:ascii="GHEA Grapalat" w:hAnsi="GHEA Grapalat" w:cs="Arial"/>
          <w:sz w:val="24"/>
          <w:szCs w:val="24"/>
          <w:lang w:val="hy-AM"/>
        </w:rPr>
        <w:t xml:space="preserve">նախատեսել </w:t>
      </w:r>
      <w:r w:rsidR="00BF31D8" w:rsidRPr="00B30535">
        <w:rPr>
          <w:rFonts w:ascii="GHEA Grapalat" w:hAnsi="GHEA Grapalat" w:cs="Arial"/>
          <w:sz w:val="24"/>
          <w:szCs w:val="24"/>
          <w:lang w:val="hy-AM"/>
        </w:rPr>
        <w:t>նաև՝</w:t>
      </w:r>
    </w:p>
    <w:p w:rsidR="00BF31D8" w:rsidRPr="00B31AD9" w:rsidRDefault="00BF31D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31AD9">
        <w:rPr>
          <w:rFonts w:ascii="GHEA Grapalat" w:hAnsi="GHEA Grapalat" w:cs="Arial"/>
          <w:sz w:val="24"/>
          <w:szCs w:val="24"/>
          <w:lang w:val="hy-AM"/>
        </w:rPr>
        <w:lastRenderedPageBreak/>
        <w:t>1)</w:t>
      </w:r>
      <w:r w:rsidR="009E0EB2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A69A7" w:rsidRPr="00B31AD9">
        <w:rPr>
          <w:rFonts w:ascii="GHEA Grapalat" w:hAnsi="GHEA Grapalat" w:cs="Arial"/>
          <w:sz w:val="24"/>
          <w:szCs w:val="24"/>
          <w:lang w:val="hy-AM"/>
        </w:rPr>
        <w:t>քրեական դատավարության մասնակիցների և</w:t>
      </w:r>
      <w:r w:rsidR="00D110D9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B56AE" w:rsidRPr="00B31AD9">
        <w:rPr>
          <w:rFonts w:ascii="GHEA Grapalat" w:hAnsi="GHEA Grapalat" w:cs="Arial"/>
          <w:sz w:val="24"/>
          <w:szCs w:val="24"/>
          <w:lang w:val="hy-AM"/>
        </w:rPr>
        <w:t xml:space="preserve">օրենքով նախատեսված դեպքերում այլ անձանց </w:t>
      </w:r>
      <w:r w:rsidR="00D110D9" w:rsidRPr="00B31AD9">
        <w:rPr>
          <w:rFonts w:ascii="GHEA Grapalat" w:hAnsi="GHEA Grapalat" w:cs="Arial"/>
          <w:sz w:val="24"/>
          <w:szCs w:val="24"/>
          <w:lang w:val="hy-AM"/>
        </w:rPr>
        <w:t>կյանքի, առողջության և (կամ) գույքի պաշտպանությունը</w:t>
      </w:r>
      <w:r w:rsidR="00611B85" w:rsidRPr="00B31AD9">
        <w:rPr>
          <w:rFonts w:ascii="GHEA Grapalat" w:hAnsi="GHEA Grapalat" w:cs="Arial"/>
          <w:sz w:val="24"/>
          <w:szCs w:val="24"/>
          <w:lang w:val="hy-AM"/>
        </w:rPr>
        <w:t xml:space="preserve">, </w:t>
      </w:r>
    </w:p>
    <w:p w:rsidR="000A7E91" w:rsidRPr="00B31AD9" w:rsidRDefault="00BF31D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31AD9">
        <w:rPr>
          <w:rFonts w:ascii="GHEA Grapalat" w:hAnsi="GHEA Grapalat" w:cs="Arial"/>
          <w:sz w:val="24"/>
          <w:szCs w:val="24"/>
          <w:lang w:val="hy-AM"/>
        </w:rPr>
        <w:t xml:space="preserve">2) </w:t>
      </w:r>
      <w:r w:rsidR="00611B85" w:rsidRPr="00B31AD9">
        <w:rPr>
          <w:rFonts w:ascii="GHEA Grapalat" w:hAnsi="GHEA Grapalat" w:cs="Arial"/>
          <w:sz w:val="24"/>
          <w:szCs w:val="24"/>
          <w:lang w:val="hy-AM"/>
        </w:rPr>
        <w:t>անձնագրային և վիզաների վարչության առջև դրված խնդիրների իրականացումը</w:t>
      </w:r>
      <w:r w:rsidR="006321D3" w:rsidRPr="00B31AD9">
        <w:rPr>
          <w:rFonts w:ascii="GHEA Grapalat" w:hAnsi="GHEA Grapalat" w:cs="Arial"/>
          <w:sz w:val="24"/>
          <w:szCs w:val="24"/>
          <w:lang w:val="hy-AM"/>
        </w:rPr>
        <w:t>,</w:t>
      </w:r>
      <w:r w:rsidR="00611B85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0A7E91" w:rsidRPr="00B31AD9" w:rsidRDefault="00BF31D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31AD9">
        <w:rPr>
          <w:rFonts w:ascii="GHEA Grapalat" w:hAnsi="GHEA Grapalat" w:cs="Arial"/>
          <w:sz w:val="24"/>
          <w:szCs w:val="24"/>
          <w:lang w:val="hy-AM"/>
        </w:rPr>
        <w:t>3)</w:t>
      </w:r>
      <w:r w:rsidR="00667312" w:rsidRPr="00B31AD9">
        <w:rPr>
          <w:rFonts w:ascii="GHEA Grapalat" w:hAnsi="GHEA Grapalat" w:cs="Arial"/>
          <w:sz w:val="24"/>
          <w:szCs w:val="24"/>
          <w:lang w:val="hy-AM"/>
        </w:rPr>
        <w:t xml:space="preserve"> մ</w:t>
      </w:r>
      <w:r w:rsidR="000A7E91" w:rsidRPr="00B31AD9">
        <w:rPr>
          <w:rFonts w:ascii="GHEA Grapalat" w:hAnsi="GHEA Grapalat" w:cs="Arial"/>
          <w:sz w:val="24"/>
          <w:szCs w:val="24"/>
          <w:lang w:val="hy-AM"/>
        </w:rPr>
        <w:t>ասնակցությունը որոնողական</w:t>
      </w:r>
      <w:r w:rsidR="009B3FBF" w:rsidRPr="00B31AD9">
        <w:rPr>
          <w:rFonts w:ascii="GHEA Grapalat" w:hAnsi="GHEA Grapalat" w:cs="Arial"/>
          <w:sz w:val="24"/>
          <w:szCs w:val="24"/>
          <w:lang w:val="hy-AM"/>
        </w:rPr>
        <w:t>-</w:t>
      </w:r>
      <w:r w:rsidR="000A7E91" w:rsidRPr="00B31AD9">
        <w:rPr>
          <w:rFonts w:ascii="GHEA Grapalat" w:hAnsi="GHEA Grapalat" w:cs="Arial"/>
          <w:sz w:val="24"/>
          <w:szCs w:val="24"/>
          <w:lang w:val="hy-AM"/>
        </w:rPr>
        <w:t>փրկարարական աշխատանքներին,</w:t>
      </w:r>
    </w:p>
    <w:p w:rsidR="009B3FBF" w:rsidRPr="00B31AD9" w:rsidRDefault="00BF31D8" w:rsidP="002B51B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4)</w:t>
      </w:r>
      <w:r w:rsidR="00667312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մասնակցությունը հանրապետության տարածքում կամ դրա առանձին մասերում արտակարգ իրավիճակի կամ ռազմական դրության իրավական ռեժիմի ապահովմանը, համաճարակների ժամանակ կարանտին միջոցառումների անցկացմանը</w:t>
      </w:r>
      <w:r w:rsidR="00173F19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0F607B" w:rsidRPr="00B31AD9" w:rsidRDefault="00BF31D8" w:rsidP="002B51B6">
      <w:pPr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</w:pPr>
      <w:r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5)</w:t>
      </w:r>
      <w:r w:rsidR="009B3FBF"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օգնության ցուցաբերումը հանցագործություններից, վարչական իրավախախտումներից և պատահարներից տուժած, ինչպես նաև անօգնական կամ կյանքի համար վտանգավոր այլ իրավիճակներում հայտնված քաղաքացիներին</w:t>
      </w:r>
      <w:r w:rsidRPr="00B31AD9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,</w:t>
      </w:r>
    </w:p>
    <w:p w:rsidR="00C4649A" w:rsidRPr="00B31AD9" w:rsidRDefault="00BF31D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3D48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6)</w:t>
      </w:r>
      <w:r w:rsidR="000F607B" w:rsidRPr="003D48D3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փորձաքրեագիտական գործունեության իրականացումը</w:t>
      </w:r>
      <w:r w:rsidR="00D110D9" w:rsidRPr="003D48D3">
        <w:rPr>
          <w:rFonts w:ascii="GHEA Grapalat" w:hAnsi="GHEA Grapalat" w:cs="Arial"/>
          <w:sz w:val="24"/>
          <w:szCs w:val="24"/>
          <w:lang w:val="hy-AM"/>
        </w:rPr>
        <w:t>:</w:t>
      </w:r>
    </w:p>
    <w:p w:rsidR="0046098B" w:rsidRPr="00B31AD9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49</w:t>
      </w:r>
      <w:r w:rsidR="006321D3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46098B" w:rsidRPr="00B31AD9">
        <w:rPr>
          <w:rFonts w:ascii="GHEA Grapalat" w:hAnsi="GHEA Grapalat" w:cs="Arial"/>
          <w:sz w:val="24"/>
          <w:szCs w:val="24"/>
          <w:lang w:val="hy-AM"/>
        </w:rPr>
        <w:t>Թվարկված խնդիրներից մի քանիս</w:t>
      </w:r>
      <w:r w:rsidR="00BF31D8" w:rsidRPr="00B31AD9">
        <w:rPr>
          <w:rFonts w:ascii="GHEA Grapalat" w:hAnsi="GHEA Grapalat" w:cs="Arial"/>
          <w:sz w:val="24"/>
          <w:szCs w:val="24"/>
          <w:lang w:val="hy-AM"/>
        </w:rPr>
        <w:t>ն</w:t>
      </w:r>
      <w:r w:rsidR="0046098B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82B7A" w:rsidRPr="00B31AD9">
        <w:rPr>
          <w:rFonts w:ascii="GHEA Grapalat" w:hAnsi="GHEA Grapalat" w:cs="Arial"/>
          <w:sz w:val="24"/>
          <w:szCs w:val="24"/>
          <w:lang w:val="hy-AM"/>
        </w:rPr>
        <w:t>ի</w:t>
      </w:r>
      <w:r w:rsidR="0046098B" w:rsidRPr="00B31AD9">
        <w:rPr>
          <w:rFonts w:ascii="GHEA Grapalat" w:hAnsi="GHEA Grapalat" w:cs="Arial"/>
          <w:sz w:val="24"/>
          <w:szCs w:val="24"/>
          <w:lang w:val="hy-AM"/>
        </w:rPr>
        <w:t>րենց ամրագրումն են գտել որպես ոստիկանության լիազորություններ, սակայն</w:t>
      </w:r>
      <w:r w:rsidR="006321D3" w:rsidRPr="00B31AD9">
        <w:rPr>
          <w:rFonts w:ascii="GHEA Grapalat" w:hAnsi="GHEA Grapalat" w:cs="Arial"/>
          <w:sz w:val="24"/>
          <w:szCs w:val="24"/>
          <w:lang w:val="hy-AM"/>
        </w:rPr>
        <w:t>,</w:t>
      </w:r>
      <w:r w:rsidR="0046098B" w:rsidRPr="00B31AD9">
        <w:rPr>
          <w:rFonts w:ascii="GHEA Grapalat" w:hAnsi="GHEA Grapalat" w:cs="Arial"/>
          <w:sz w:val="24"/>
          <w:szCs w:val="24"/>
          <w:lang w:val="hy-AM"/>
        </w:rPr>
        <w:t xml:space="preserve"> հաշվի առնելով դրանց հարաբերական ինքնուրույն բնույթը</w:t>
      </w:r>
      <w:r w:rsidR="006321D3" w:rsidRPr="00B31AD9">
        <w:rPr>
          <w:rFonts w:ascii="GHEA Grapalat" w:hAnsi="GHEA Grapalat" w:cs="Arial"/>
          <w:sz w:val="24"/>
          <w:szCs w:val="24"/>
          <w:lang w:val="hy-AM"/>
        </w:rPr>
        <w:t>,</w:t>
      </w:r>
      <w:r w:rsidR="0046098B" w:rsidRPr="00B31AD9">
        <w:rPr>
          <w:rFonts w:ascii="GHEA Grapalat" w:hAnsi="GHEA Grapalat" w:cs="Arial"/>
          <w:sz w:val="24"/>
          <w:szCs w:val="24"/>
          <w:lang w:val="hy-AM"/>
        </w:rPr>
        <w:t xml:space="preserve"> նպատակահարմար է դրանք ամրագրել որպես</w:t>
      </w:r>
      <w:r w:rsidR="00582B7A" w:rsidRPr="00B31AD9">
        <w:rPr>
          <w:rFonts w:ascii="GHEA Grapalat" w:hAnsi="GHEA Grapalat" w:cs="Arial"/>
          <w:sz w:val="24"/>
          <w:szCs w:val="24"/>
          <w:lang w:val="hy-AM"/>
        </w:rPr>
        <w:t xml:space="preserve"> ոստիկանության</w:t>
      </w:r>
      <w:r w:rsidR="0046098B" w:rsidRPr="00B31AD9">
        <w:rPr>
          <w:rFonts w:ascii="GHEA Grapalat" w:hAnsi="GHEA Grapalat" w:cs="Arial"/>
          <w:sz w:val="24"/>
          <w:szCs w:val="24"/>
          <w:lang w:val="hy-AM"/>
        </w:rPr>
        <w:t xml:space="preserve"> գործունեության հիմնական ուղղություն</w:t>
      </w:r>
      <w:r w:rsidR="006321D3" w:rsidRPr="00B31AD9">
        <w:rPr>
          <w:rFonts w:ascii="GHEA Grapalat" w:hAnsi="GHEA Grapalat" w:cs="Arial"/>
          <w:sz w:val="24"/>
          <w:szCs w:val="24"/>
          <w:lang w:val="hy-AM"/>
        </w:rPr>
        <w:t>ն</w:t>
      </w:r>
      <w:r w:rsidR="0046098B" w:rsidRPr="00B31AD9">
        <w:rPr>
          <w:rFonts w:ascii="GHEA Grapalat" w:hAnsi="GHEA Grapalat" w:cs="Arial"/>
          <w:sz w:val="24"/>
          <w:szCs w:val="24"/>
          <w:lang w:val="hy-AM"/>
        </w:rPr>
        <w:t>եր:</w:t>
      </w:r>
    </w:p>
    <w:p w:rsidR="00F85DF0" w:rsidRPr="00B31AD9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50</w:t>
      </w:r>
      <w:r w:rsidR="006321D3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BF31D8" w:rsidRPr="00B31AD9">
        <w:rPr>
          <w:rFonts w:ascii="GHEA Grapalat" w:hAnsi="GHEA Grapalat" w:cs="Arial"/>
          <w:sz w:val="24"/>
          <w:szCs w:val="24"/>
          <w:lang w:val="hy-AM"/>
        </w:rPr>
        <w:t>«</w:t>
      </w:r>
      <w:r w:rsidR="00582B7A" w:rsidRPr="00B31AD9">
        <w:rPr>
          <w:rFonts w:ascii="GHEA Grapalat" w:hAnsi="GHEA Grapalat" w:cs="Arial"/>
          <w:sz w:val="24"/>
          <w:szCs w:val="24"/>
          <w:lang w:val="hy-AM"/>
        </w:rPr>
        <w:t>Ոստիկանության մասին</w:t>
      </w:r>
      <w:r w:rsidR="00BF31D8" w:rsidRPr="00B31AD9">
        <w:rPr>
          <w:rFonts w:ascii="GHEA Grapalat" w:hAnsi="GHEA Grapalat" w:cs="Arial"/>
          <w:sz w:val="24"/>
          <w:szCs w:val="24"/>
          <w:lang w:val="hy-AM"/>
        </w:rPr>
        <w:t>»</w:t>
      </w:r>
      <w:r w:rsidR="00582B7A" w:rsidRPr="00B31AD9">
        <w:rPr>
          <w:rFonts w:ascii="GHEA Grapalat" w:hAnsi="GHEA Grapalat" w:cs="Arial"/>
          <w:sz w:val="24"/>
          <w:szCs w:val="24"/>
          <w:lang w:val="hy-AM"/>
        </w:rPr>
        <w:t xml:space="preserve"> ՀՀ օրենքի 2-րդ հոդվածով նախատեսված</w:t>
      </w:r>
      <w:r w:rsidR="002864EB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582B7A" w:rsidRPr="00B31AD9">
        <w:rPr>
          <w:rFonts w:ascii="GHEA Grapalat" w:hAnsi="GHEA Grapalat" w:cs="Arial"/>
          <w:sz w:val="24"/>
          <w:szCs w:val="24"/>
          <w:lang w:val="hy-AM"/>
        </w:rPr>
        <w:t>մարդու անվտանգությ</w:t>
      </w:r>
      <w:r w:rsidR="006321D3" w:rsidRPr="00B31AD9">
        <w:rPr>
          <w:rFonts w:ascii="GHEA Grapalat" w:hAnsi="GHEA Grapalat" w:cs="Arial"/>
          <w:sz w:val="24"/>
          <w:szCs w:val="24"/>
          <w:lang w:val="hy-AM"/>
        </w:rPr>
        <w:t>ան</w:t>
      </w:r>
      <w:r w:rsidR="002864EB" w:rsidRPr="00B31AD9">
        <w:rPr>
          <w:rFonts w:ascii="GHEA Grapalat" w:hAnsi="GHEA Grapalat" w:cs="Arial"/>
          <w:sz w:val="24"/>
          <w:szCs w:val="24"/>
          <w:lang w:val="hy-AM"/>
        </w:rPr>
        <w:t xml:space="preserve">, </w:t>
      </w:r>
      <w:r w:rsidR="00582B7A" w:rsidRPr="00B31AD9">
        <w:rPr>
          <w:rFonts w:ascii="GHEA Grapalat" w:hAnsi="GHEA Grapalat" w:cs="Arial"/>
          <w:sz w:val="24"/>
          <w:szCs w:val="24"/>
          <w:lang w:val="hy-AM"/>
        </w:rPr>
        <w:t>սեփականության բոլոր ձևերի հավասար պաշտպանությ</w:t>
      </w:r>
      <w:r w:rsidR="006321D3" w:rsidRPr="00B31AD9">
        <w:rPr>
          <w:rFonts w:ascii="GHEA Grapalat" w:hAnsi="GHEA Grapalat" w:cs="Arial"/>
          <w:sz w:val="24"/>
          <w:szCs w:val="24"/>
          <w:lang w:val="hy-AM"/>
        </w:rPr>
        <w:t>ան</w:t>
      </w:r>
      <w:r w:rsidR="002864EB" w:rsidRPr="00B31AD9">
        <w:rPr>
          <w:rFonts w:ascii="GHEA Grapalat" w:hAnsi="GHEA Grapalat" w:cs="Arial"/>
          <w:sz w:val="24"/>
          <w:szCs w:val="24"/>
          <w:lang w:val="hy-AM"/>
        </w:rPr>
        <w:t>,</w:t>
      </w:r>
      <w:r w:rsidR="00582B7A" w:rsidRPr="00B31AD9">
        <w:rPr>
          <w:rFonts w:ascii="GHEA Grapalat" w:hAnsi="GHEA Grapalat" w:cs="Arial"/>
          <w:sz w:val="24"/>
          <w:szCs w:val="24"/>
          <w:lang w:val="hy-AM"/>
        </w:rPr>
        <w:t xml:space="preserve"> ֆիզիկական և իրավաբանական անձանց իրենց իրավունքներն ու օրինական շահերը պաշտպանելիս օգնություն ցույց </w:t>
      </w:r>
      <w:r w:rsidR="00197896" w:rsidRPr="00B31AD9">
        <w:rPr>
          <w:rFonts w:ascii="GHEA Grapalat" w:hAnsi="GHEA Grapalat" w:cs="Arial"/>
          <w:sz w:val="24"/>
          <w:szCs w:val="24"/>
          <w:lang w:val="hy-AM"/>
        </w:rPr>
        <w:t>տալու մասին խնդիրներ</w:t>
      </w:r>
      <w:r w:rsidR="000B026D" w:rsidRPr="00B31AD9">
        <w:rPr>
          <w:rFonts w:ascii="GHEA Grapalat" w:hAnsi="GHEA Grapalat" w:cs="Arial"/>
          <w:sz w:val="24"/>
          <w:szCs w:val="24"/>
          <w:lang w:val="hy-AM"/>
        </w:rPr>
        <w:t>ն</w:t>
      </w:r>
      <w:r w:rsidR="00197896" w:rsidRPr="00B31AD9">
        <w:rPr>
          <w:rFonts w:ascii="GHEA Grapalat" w:hAnsi="GHEA Grapalat" w:cs="Arial"/>
          <w:sz w:val="24"/>
          <w:szCs w:val="24"/>
          <w:lang w:val="hy-AM"/>
        </w:rPr>
        <w:t xml:space="preserve"> օրենքում</w:t>
      </w:r>
      <w:r w:rsidR="00AB62C2" w:rsidRPr="00B31AD9">
        <w:rPr>
          <w:rFonts w:ascii="GHEA Grapalat" w:hAnsi="GHEA Grapalat" w:cs="Arial"/>
          <w:sz w:val="24"/>
          <w:szCs w:val="24"/>
          <w:lang w:val="hy-AM"/>
        </w:rPr>
        <w:t xml:space="preserve"> բավարար չափով</w:t>
      </w:r>
      <w:r w:rsidR="00197896" w:rsidRPr="00B31AD9">
        <w:rPr>
          <w:rFonts w:ascii="GHEA Grapalat" w:hAnsi="GHEA Grapalat" w:cs="Arial"/>
          <w:sz w:val="24"/>
          <w:szCs w:val="24"/>
          <w:lang w:val="hy-AM"/>
        </w:rPr>
        <w:t xml:space="preserve"> կոնկրետացում ու զարգացում չեն ստացել</w:t>
      </w:r>
      <w:r w:rsidR="00AB62C2" w:rsidRPr="00B31AD9">
        <w:rPr>
          <w:rFonts w:ascii="GHEA Grapalat" w:hAnsi="GHEA Grapalat" w:cs="Arial"/>
          <w:sz w:val="24"/>
          <w:szCs w:val="24"/>
          <w:lang w:val="hy-AM"/>
        </w:rPr>
        <w:t xml:space="preserve"> կամ</w:t>
      </w:r>
      <w:r w:rsidR="00197896" w:rsidRPr="00B31AD9">
        <w:rPr>
          <w:rFonts w:ascii="GHEA Grapalat" w:hAnsi="GHEA Grapalat" w:cs="Arial"/>
          <w:sz w:val="24"/>
          <w:szCs w:val="24"/>
          <w:lang w:val="hy-AM"/>
        </w:rPr>
        <w:t xml:space="preserve"> գործնականում կլանվում են </w:t>
      </w:r>
      <w:r w:rsidR="00EB61EB" w:rsidRPr="00B31AD9">
        <w:rPr>
          <w:rFonts w:ascii="GHEA Grapalat" w:hAnsi="GHEA Grapalat" w:cs="Arial"/>
          <w:sz w:val="24"/>
          <w:szCs w:val="24"/>
          <w:lang w:val="hy-AM"/>
        </w:rPr>
        <w:t>այլ խնդիրների մեջ</w:t>
      </w:r>
      <w:r w:rsidR="00BF31D8" w:rsidRPr="00B31AD9">
        <w:rPr>
          <w:rFonts w:ascii="GHEA Grapalat" w:hAnsi="GHEA Grapalat" w:cs="Arial"/>
          <w:sz w:val="24"/>
          <w:szCs w:val="24"/>
          <w:lang w:val="hy-AM"/>
        </w:rPr>
        <w:t xml:space="preserve"> (</w:t>
      </w:r>
      <w:r w:rsidR="00EB61EB" w:rsidRPr="00B31AD9">
        <w:rPr>
          <w:rFonts w:ascii="GHEA Grapalat" w:hAnsi="GHEA Grapalat" w:cs="Arial"/>
          <w:sz w:val="24"/>
          <w:szCs w:val="24"/>
          <w:lang w:val="hy-AM"/>
        </w:rPr>
        <w:t>օրինակ</w:t>
      </w:r>
      <w:r w:rsidR="00B02A78" w:rsidRPr="00B31AD9">
        <w:rPr>
          <w:rFonts w:ascii="GHEA Grapalat" w:hAnsi="GHEA Grapalat" w:cs="Arial"/>
          <w:sz w:val="24"/>
          <w:szCs w:val="24"/>
          <w:lang w:val="hy-AM"/>
        </w:rPr>
        <w:t>՝</w:t>
      </w:r>
      <w:r w:rsidR="00EB61EB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656320" w:rsidRPr="00B31AD9">
        <w:rPr>
          <w:rFonts w:ascii="GHEA Grapalat" w:hAnsi="GHEA Grapalat" w:cs="Arial"/>
          <w:sz w:val="24"/>
          <w:szCs w:val="24"/>
          <w:lang w:val="hy-AM"/>
        </w:rPr>
        <w:t>հանցագործությունների ու վարչական իրավախախտումների նախականխման, կանխման, խափանման</w:t>
      </w:r>
      <w:r w:rsidR="009604A3" w:rsidRPr="00B31AD9">
        <w:rPr>
          <w:rFonts w:ascii="GHEA Grapalat" w:hAnsi="GHEA Grapalat" w:cs="Arial"/>
          <w:sz w:val="24"/>
          <w:szCs w:val="24"/>
          <w:lang w:val="hy-AM"/>
        </w:rPr>
        <w:t>,</w:t>
      </w:r>
      <w:r w:rsidR="00656320" w:rsidRPr="00B31AD9">
        <w:rPr>
          <w:rFonts w:ascii="GHEA Grapalat" w:hAnsi="GHEA Grapalat" w:cs="Arial"/>
          <w:sz w:val="24"/>
          <w:szCs w:val="24"/>
          <w:lang w:val="hy-AM"/>
        </w:rPr>
        <w:t xml:space="preserve"> հանցագործությունների հայտնաբեր</w:t>
      </w:r>
      <w:r w:rsidR="009604A3" w:rsidRPr="00B31AD9">
        <w:rPr>
          <w:rFonts w:ascii="GHEA Grapalat" w:hAnsi="GHEA Grapalat" w:cs="Arial"/>
          <w:sz w:val="24"/>
          <w:szCs w:val="24"/>
          <w:lang w:val="hy-AM"/>
        </w:rPr>
        <w:t>ման</w:t>
      </w:r>
      <w:r w:rsidR="00656320" w:rsidRPr="00B31AD9">
        <w:rPr>
          <w:rFonts w:ascii="GHEA Grapalat" w:hAnsi="GHEA Grapalat" w:cs="Arial"/>
          <w:sz w:val="24"/>
          <w:szCs w:val="24"/>
          <w:lang w:val="hy-AM"/>
        </w:rPr>
        <w:t xml:space="preserve"> և բացահայտ</w:t>
      </w:r>
      <w:r w:rsidR="009604A3" w:rsidRPr="00B31AD9">
        <w:rPr>
          <w:rFonts w:ascii="GHEA Grapalat" w:hAnsi="GHEA Grapalat" w:cs="Arial"/>
          <w:sz w:val="24"/>
          <w:szCs w:val="24"/>
          <w:lang w:val="hy-AM"/>
        </w:rPr>
        <w:t>ման,</w:t>
      </w:r>
      <w:r w:rsidR="00656320" w:rsidRPr="00B31AD9">
        <w:rPr>
          <w:rFonts w:ascii="GHEA Grapalat" w:hAnsi="GHEA Grapalat" w:cs="Arial"/>
          <w:sz w:val="24"/>
          <w:szCs w:val="24"/>
          <w:lang w:val="hy-AM"/>
        </w:rPr>
        <w:t xml:space="preserve"> հասարակական կարգի </w:t>
      </w:r>
      <w:r w:rsidR="009604A3" w:rsidRPr="00B31AD9">
        <w:rPr>
          <w:rFonts w:ascii="GHEA Grapalat" w:hAnsi="GHEA Grapalat" w:cs="Arial"/>
          <w:sz w:val="24"/>
          <w:szCs w:val="24"/>
          <w:lang w:val="hy-AM"/>
        </w:rPr>
        <w:t>պահպանության</w:t>
      </w:r>
      <w:r w:rsidR="00656320" w:rsidRPr="00B31AD9">
        <w:rPr>
          <w:rFonts w:ascii="GHEA Grapalat" w:hAnsi="GHEA Grapalat" w:cs="Arial"/>
          <w:sz w:val="24"/>
          <w:szCs w:val="24"/>
          <w:lang w:val="hy-AM"/>
        </w:rPr>
        <w:t xml:space="preserve"> և հասարակական </w:t>
      </w:r>
      <w:r w:rsidR="009604A3" w:rsidRPr="00B31AD9">
        <w:rPr>
          <w:rFonts w:ascii="GHEA Grapalat" w:hAnsi="GHEA Grapalat" w:cs="Arial"/>
          <w:sz w:val="24"/>
          <w:szCs w:val="24"/>
          <w:lang w:val="hy-AM"/>
        </w:rPr>
        <w:t>անվտանգության ապահովման խնդիրներում</w:t>
      </w:r>
      <w:r w:rsidR="00BF31D8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9604A3" w:rsidRPr="00B31AD9">
        <w:rPr>
          <w:rFonts w:ascii="GHEA Grapalat" w:hAnsi="GHEA Grapalat" w:cs="Arial"/>
          <w:sz w:val="24"/>
          <w:szCs w:val="24"/>
          <w:lang w:val="hy-AM"/>
        </w:rPr>
        <w:t xml:space="preserve">, ուստի </w:t>
      </w:r>
      <w:r w:rsidR="00E44F47" w:rsidRPr="00B31AD9">
        <w:rPr>
          <w:rFonts w:ascii="GHEA Grapalat" w:hAnsi="GHEA Grapalat" w:cs="Arial"/>
          <w:sz w:val="24"/>
          <w:szCs w:val="24"/>
          <w:lang w:val="hy-AM"/>
        </w:rPr>
        <w:t xml:space="preserve">օրենքի </w:t>
      </w:r>
      <w:r w:rsidR="009604A3" w:rsidRPr="00B31AD9">
        <w:rPr>
          <w:rFonts w:ascii="GHEA Grapalat" w:hAnsi="GHEA Grapalat" w:cs="Arial"/>
          <w:sz w:val="24"/>
          <w:szCs w:val="24"/>
          <w:lang w:val="hy-AM"/>
        </w:rPr>
        <w:t xml:space="preserve">նախագծում չեն ամրագրվելու: </w:t>
      </w:r>
    </w:p>
    <w:p w:rsidR="00582B7A" w:rsidRPr="00B31AD9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51</w:t>
      </w:r>
      <w:r w:rsidR="0068378C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9604A3" w:rsidRPr="00B31AD9">
        <w:rPr>
          <w:rFonts w:ascii="GHEA Grapalat" w:hAnsi="GHEA Grapalat" w:cs="Arial"/>
          <w:sz w:val="24"/>
          <w:szCs w:val="24"/>
          <w:lang w:val="hy-AM"/>
        </w:rPr>
        <w:t>Սեփականության իրավունքի պաշտպանությունը</w:t>
      </w:r>
      <w:r w:rsidR="00F85DF0" w:rsidRPr="00B31AD9">
        <w:rPr>
          <w:rFonts w:ascii="GHEA Grapalat" w:hAnsi="GHEA Grapalat" w:cs="Arial"/>
          <w:sz w:val="24"/>
          <w:szCs w:val="24"/>
          <w:lang w:val="hy-AM"/>
        </w:rPr>
        <w:t xml:space="preserve">, որպես ինքնուրույն խնդիր, </w:t>
      </w:r>
      <w:r w:rsidR="00F85DF0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նպատակահարմար է նախատեսել միայն ուրիշի սեփականությունը հանդիսացող տարածք </w:t>
      </w:r>
      <w:r w:rsidR="00CB243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ապօրինի ներխուժում</w:t>
      </w:r>
      <w:r w:rsidR="00EF79F7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ը</w:t>
      </w:r>
      <w:r w:rsidR="00CB243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F85DF0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վերացնելու</w:t>
      </w:r>
      <w:r w:rsidR="00A2260B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,</w:t>
      </w:r>
      <w:r w:rsidR="00F85DF0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051A4D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տրանսպորտային միջոցի ապօրինի տիրապետումը վերացնելու</w:t>
      </w:r>
      <w:r w:rsidR="00A2260B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, հատուկ պահպանության ենթակա օբյեկտների պետական պահպանության</w:t>
      </w:r>
      <w:r w:rsidR="00051A4D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ձևերով:</w:t>
      </w:r>
      <w:r w:rsidR="00051A4D" w:rsidRPr="00B31AD9">
        <w:rPr>
          <w:rFonts w:ascii="GHEA Grapalat" w:hAnsi="GHEA Grapalat" w:cs="Arial"/>
          <w:sz w:val="24"/>
          <w:szCs w:val="24"/>
          <w:lang w:val="hy-AM"/>
        </w:rPr>
        <w:t xml:space="preserve"> Տրանսպորտային միջոցների մասով նման գործառույթի նախատեսումը նորություն է, սակայն</w:t>
      </w:r>
      <w:r w:rsidR="00BF31D8" w:rsidRPr="00B31AD9">
        <w:rPr>
          <w:rFonts w:ascii="GHEA Grapalat" w:hAnsi="GHEA Grapalat" w:cs="Arial"/>
          <w:sz w:val="24"/>
          <w:szCs w:val="24"/>
          <w:lang w:val="hy-AM"/>
        </w:rPr>
        <w:t>,</w:t>
      </w:r>
      <w:r w:rsidR="00051A4D" w:rsidRPr="00B31AD9">
        <w:rPr>
          <w:rFonts w:ascii="GHEA Grapalat" w:hAnsi="GHEA Grapalat" w:cs="Arial"/>
          <w:sz w:val="24"/>
          <w:szCs w:val="24"/>
          <w:lang w:val="hy-AM"/>
        </w:rPr>
        <w:t xml:space="preserve"> հաշվի առնելով նման դեպքերի </w:t>
      </w:r>
      <w:r w:rsidR="00051A4D" w:rsidRPr="00B31AD9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տարածվածությունը և ոստիկանության </w:t>
      </w:r>
      <w:r w:rsidR="005C6D31" w:rsidRPr="00B31AD9">
        <w:rPr>
          <w:rFonts w:ascii="GHEA Grapalat" w:hAnsi="GHEA Grapalat" w:cs="Arial"/>
          <w:sz w:val="24"/>
          <w:szCs w:val="24"/>
          <w:lang w:val="hy-AM"/>
        </w:rPr>
        <w:t>անգործ</w:t>
      </w:r>
      <w:r w:rsidR="00051A4D" w:rsidRPr="00B31AD9">
        <w:rPr>
          <w:rFonts w:ascii="GHEA Grapalat" w:hAnsi="GHEA Grapalat" w:cs="Arial"/>
          <w:sz w:val="24"/>
          <w:szCs w:val="24"/>
          <w:lang w:val="hy-AM"/>
        </w:rPr>
        <w:t>ությունից քաղաքացիների դժգոհությունը,</w:t>
      </w:r>
      <w:r w:rsidR="008407BD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50995" w:rsidRPr="00B31AD9">
        <w:rPr>
          <w:rFonts w:ascii="GHEA Grapalat" w:hAnsi="GHEA Grapalat" w:cs="Arial"/>
          <w:sz w:val="24"/>
          <w:szCs w:val="24"/>
          <w:lang w:val="hy-AM"/>
        </w:rPr>
        <w:t>նպատակահարմար ենք գտնում սեփականության իրավունքի պաշտպանության արտադատական ընթացակարգի նախատեսումը:</w:t>
      </w:r>
      <w:r w:rsidR="00051A4D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604A3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647E53" w:rsidRPr="00B31AD9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52</w:t>
      </w:r>
      <w:r w:rsidR="00EF79F7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4E1AE7" w:rsidRPr="00B31AD9">
        <w:rPr>
          <w:rFonts w:ascii="GHEA Grapalat" w:hAnsi="GHEA Grapalat" w:cs="Arial"/>
          <w:sz w:val="24"/>
          <w:szCs w:val="24"/>
          <w:lang w:val="hy-AM"/>
        </w:rPr>
        <w:t>Հանցավորության դեմ պայքար</w:t>
      </w:r>
      <w:r w:rsidR="007134FB" w:rsidRPr="00B31AD9">
        <w:rPr>
          <w:rFonts w:ascii="GHEA Grapalat" w:hAnsi="GHEA Grapalat" w:cs="Arial"/>
          <w:sz w:val="24"/>
          <w:szCs w:val="24"/>
          <w:lang w:val="hy-AM"/>
        </w:rPr>
        <w:t>ն</w:t>
      </w:r>
      <w:r w:rsidR="004E1AE7" w:rsidRPr="00B31AD9">
        <w:rPr>
          <w:rFonts w:ascii="GHEA Grapalat" w:hAnsi="GHEA Grapalat" w:cs="Arial"/>
          <w:sz w:val="24"/>
          <w:szCs w:val="24"/>
          <w:lang w:val="hy-AM"/>
        </w:rPr>
        <w:t xml:space="preserve"> անհնար է իրականացնել առանց</w:t>
      </w:r>
      <w:r w:rsidR="007134FB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4C1E64" w:rsidRPr="00B31AD9">
        <w:rPr>
          <w:rFonts w:ascii="GHEA Grapalat" w:hAnsi="GHEA Grapalat" w:cs="Arial"/>
          <w:sz w:val="24"/>
          <w:szCs w:val="24"/>
          <w:lang w:val="hy-AM"/>
        </w:rPr>
        <w:t>հանցագործություն ծնող պատճառների և պայմանների քրեաբանական վերլուծությունների:</w:t>
      </w:r>
      <w:r w:rsidR="004E7479" w:rsidRPr="004E747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110C0" w:rsidRPr="00B31AD9">
        <w:rPr>
          <w:rFonts w:ascii="GHEA Grapalat" w:hAnsi="GHEA Grapalat" w:cs="Arial"/>
          <w:sz w:val="24"/>
          <w:szCs w:val="24"/>
          <w:lang w:val="hy-AM"/>
        </w:rPr>
        <w:t>Հանցավորության</w:t>
      </w:r>
      <w:r w:rsidR="00870700" w:rsidRPr="00B31AD9">
        <w:rPr>
          <w:rFonts w:ascii="GHEA Grapalat" w:hAnsi="GHEA Grapalat" w:cs="Arial"/>
          <w:sz w:val="24"/>
          <w:szCs w:val="24"/>
          <w:lang w:val="hy-AM"/>
        </w:rPr>
        <w:t xml:space="preserve"> քանակական և որակական բնութագրիչների </w:t>
      </w:r>
      <w:r w:rsidR="00742223" w:rsidRPr="00B31AD9">
        <w:rPr>
          <w:rFonts w:ascii="GHEA Grapalat" w:hAnsi="GHEA Grapalat" w:cs="Arial"/>
          <w:sz w:val="24"/>
          <w:szCs w:val="24"/>
          <w:lang w:val="hy-AM"/>
        </w:rPr>
        <w:t xml:space="preserve">ուսումնասիրությունները </w:t>
      </w:r>
      <w:r w:rsidR="00F64059" w:rsidRPr="00B31AD9">
        <w:rPr>
          <w:rFonts w:ascii="GHEA Grapalat" w:hAnsi="GHEA Grapalat" w:cs="Arial"/>
          <w:sz w:val="24"/>
          <w:szCs w:val="24"/>
          <w:lang w:val="hy-AM"/>
        </w:rPr>
        <w:t xml:space="preserve">դառնում են ինքնանպատակ, եթե հանցավորության կանխարգելման աշխատանքներում չեն ներգրավվում </w:t>
      </w:r>
      <w:r w:rsidR="00A110C0" w:rsidRPr="00B31AD9">
        <w:rPr>
          <w:rFonts w:ascii="GHEA Grapalat" w:hAnsi="GHEA Grapalat" w:cs="Arial"/>
          <w:sz w:val="24"/>
          <w:szCs w:val="24"/>
          <w:lang w:val="hy-AM"/>
        </w:rPr>
        <w:t>Հայաստանի Հանրապետության պետական մարմիններ</w:t>
      </w:r>
      <w:r w:rsidR="00F64059" w:rsidRPr="00B31AD9">
        <w:rPr>
          <w:rFonts w:ascii="GHEA Grapalat" w:hAnsi="GHEA Grapalat" w:cs="Arial"/>
          <w:sz w:val="24"/>
          <w:szCs w:val="24"/>
          <w:lang w:val="hy-AM"/>
        </w:rPr>
        <w:t>ը,</w:t>
      </w:r>
      <w:r w:rsidR="00A110C0" w:rsidRPr="00B31AD9">
        <w:rPr>
          <w:rFonts w:ascii="GHEA Grapalat" w:hAnsi="GHEA Grapalat" w:cs="Arial"/>
          <w:sz w:val="24"/>
          <w:szCs w:val="24"/>
          <w:lang w:val="hy-AM"/>
        </w:rPr>
        <w:t xml:space="preserve"> քաղաքացիական </w:t>
      </w:r>
      <w:r w:rsidR="00472F13" w:rsidRPr="00B31AD9">
        <w:rPr>
          <w:rFonts w:ascii="GHEA Grapalat" w:hAnsi="GHEA Grapalat" w:cs="Arial"/>
          <w:sz w:val="24"/>
          <w:szCs w:val="24"/>
          <w:lang w:val="hy-AM"/>
        </w:rPr>
        <w:t>հասարակ</w:t>
      </w:r>
      <w:r w:rsidR="00A110C0" w:rsidRPr="00B31AD9">
        <w:rPr>
          <w:rFonts w:ascii="GHEA Grapalat" w:hAnsi="GHEA Grapalat" w:cs="Arial"/>
          <w:sz w:val="24"/>
          <w:szCs w:val="24"/>
          <w:lang w:val="hy-AM"/>
        </w:rPr>
        <w:t>ության ինստիտուտներ</w:t>
      </w:r>
      <w:r w:rsidR="00472F13" w:rsidRPr="00B31AD9">
        <w:rPr>
          <w:rFonts w:ascii="GHEA Grapalat" w:hAnsi="GHEA Grapalat" w:cs="Arial"/>
          <w:sz w:val="24"/>
          <w:szCs w:val="24"/>
          <w:lang w:val="hy-AM"/>
        </w:rPr>
        <w:t>ը և բնակչությունը:</w:t>
      </w:r>
    </w:p>
    <w:p w:rsidR="00EF79F7" w:rsidRPr="00B31AD9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53</w:t>
      </w:r>
      <w:r w:rsidR="00EF79F7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472F13" w:rsidRPr="00B31AD9">
        <w:rPr>
          <w:rFonts w:ascii="GHEA Grapalat" w:hAnsi="GHEA Grapalat" w:cs="Arial"/>
          <w:sz w:val="24"/>
          <w:szCs w:val="24"/>
          <w:lang w:val="hy-AM"/>
        </w:rPr>
        <w:t>Հասարակություն</w:t>
      </w:r>
      <w:r w:rsidR="00F41F8A" w:rsidRPr="00B31AD9">
        <w:rPr>
          <w:rFonts w:ascii="GHEA Grapalat" w:hAnsi="GHEA Grapalat" w:cs="Arial"/>
          <w:sz w:val="24"/>
          <w:szCs w:val="24"/>
          <w:lang w:val="hy-AM"/>
        </w:rPr>
        <w:t>ու</w:t>
      </w:r>
      <w:r w:rsidR="00472F13" w:rsidRPr="00B31AD9">
        <w:rPr>
          <w:rFonts w:ascii="GHEA Grapalat" w:hAnsi="GHEA Grapalat" w:cs="Arial"/>
          <w:sz w:val="24"/>
          <w:szCs w:val="24"/>
          <w:lang w:val="hy-AM"/>
        </w:rPr>
        <w:t xml:space="preserve">մ ընթացող հանցածին գործընթացներին հակազդումը, հանցավորության </w:t>
      </w:r>
      <w:r w:rsidR="00BF31D8" w:rsidRPr="00B31AD9">
        <w:rPr>
          <w:rFonts w:ascii="GHEA Grapalat" w:hAnsi="GHEA Grapalat" w:cs="Arial"/>
          <w:sz w:val="24"/>
          <w:szCs w:val="24"/>
          <w:lang w:val="hy-AM"/>
        </w:rPr>
        <w:t>բացասական</w:t>
      </w:r>
      <w:r w:rsidR="00472F13" w:rsidRPr="00B31AD9">
        <w:rPr>
          <w:rFonts w:ascii="GHEA Grapalat" w:hAnsi="GHEA Grapalat" w:cs="Arial"/>
          <w:sz w:val="24"/>
          <w:szCs w:val="24"/>
          <w:lang w:val="hy-AM"/>
        </w:rPr>
        <w:t xml:space="preserve"> հետևանքների վերացումը, հանցավորություն ծնող պատճառների ու պայմանների չեզոքացումը </w:t>
      </w:r>
      <w:r w:rsidR="006D6141" w:rsidRPr="00B31AD9">
        <w:rPr>
          <w:rFonts w:ascii="GHEA Grapalat" w:hAnsi="GHEA Grapalat" w:cs="Arial"/>
          <w:sz w:val="24"/>
          <w:szCs w:val="24"/>
          <w:lang w:val="hy-AM"/>
        </w:rPr>
        <w:t>ենթադրում են տնտեսական, սոցիալ-հոգեբանական, իրավական, հոգեբանամանկավարժական, կազմակերպչական, տեխնիկական բնույթի գործողություններ</w:t>
      </w:r>
      <w:r w:rsidR="00964583" w:rsidRPr="00B31AD9">
        <w:rPr>
          <w:rFonts w:ascii="GHEA Grapalat" w:hAnsi="GHEA Grapalat" w:cs="Arial"/>
          <w:sz w:val="24"/>
          <w:szCs w:val="24"/>
          <w:lang w:val="hy-AM"/>
        </w:rPr>
        <w:t xml:space="preserve"> ու համակարգված գործակցություն</w:t>
      </w:r>
      <w:r w:rsidR="00903758" w:rsidRPr="00B31AD9">
        <w:rPr>
          <w:rFonts w:ascii="GHEA Grapalat" w:hAnsi="GHEA Grapalat" w:cs="Arial"/>
          <w:sz w:val="24"/>
          <w:szCs w:val="24"/>
          <w:lang w:val="hy-AM"/>
        </w:rPr>
        <w:t xml:space="preserve">, որը կարող է ապահովվել միայն հանցավորության </w:t>
      </w:r>
      <w:r w:rsidR="00FC39C1" w:rsidRPr="00022300">
        <w:rPr>
          <w:rFonts w:ascii="GHEA Grapalat" w:hAnsi="GHEA Grapalat" w:cs="Arial"/>
          <w:sz w:val="24"/>
          <w:szCs w:val="24"/>
          <w:lang w:val="hy-AM"/>
        </w:rPr>
        <w:t>հակազդման (</w:t>
      </w:r>
      <w:r w:rsidR="00903758" w:rsidRPr="00B31AD9">
        <w:rPr>
          <w:rFonts w:ascii="GHEA Grapalat" w:hAnsi="GHEA Grapalat" w:cs="Arial"/>
          <w:sz w:val="24"/>
          <w:szCs w:val="24"/>
          <w:lang w:val="hy-AM"/>
        </w:rPr>
        <w:t>կանխարգելման</w:t>
      </w:r>
      <w:r w:rsidR="00FC39C1" w:rsidRPr="00022300">
        <w:rPr>
          <w:rFonts w:ascii="GHEA Grapalat" w:hAnsi="GHEA Grapalat" w:cs="Arial"/>
          <w:sz w:val="24"/>
          <w:szCs w:val="24"/>
          <w:lang w:val="hy-AM"/>
        </w:rPr>
        <w:t>)</w:t>
      </w:r>
      <w:r w:rsidR="00903758" w:rsidRPr="00B31AD9">
        <w:rPr>
          <w:rFonts w:ascii="GHEA Grapalat" w:hAnsi="GHEA Grapalat" w:cs="Arial"/>
          <w:sz w:val="24"/>
          <w:szCs w:val="24"/>
          <w:lang w:val="hy-AM"/>
        </w:rPr>
        <w:t xml:space="preserve"> ազգային ծրագրերի իրականացմամբ:</w:t>
      </w:r>
      <w:r w:rsidR="00091866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3F4AAA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54</w:t>
      </w:r>
      <w:r w:rsidR="00EF79F7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091866" w:rsidRPr="00B31AD9">
        <w:rPr>
          <w:rFonts w:ascii="GHEA Grapalat" w:hAnsi="GHEA Grapalat" w:cs="Arial"/>
          <w:sz w:val="24"/>
          <w:szCs w:val="24"/>
          <w:lang w:val="hy-AM"/>
        </w:rPr>
        <w:t xml:space="preserve">Ազգային ծրագրերի հաստատումը թույլ կտա թիրախավորել հանցածին գործոնները, </w:t>
      </w:r>
      <w:r w:rsidR="00C468AE" w:rsidRPr="00B31AD9">
        <w:rPr>
          <w:rFonts w:ascii="GHEA Grapalat" w:hAnsi="GHEA Grapalat" w:cs="Arial"/>
          <w:sz w:val="24"/>
          <w:szCs w:val="24"/>
          <w:lang w:val="hy-AM"/>
        </w:rPr>
        <w:t xml:space="preserve">գործընթացն ապահովել անհրաժեշտ </w:t>
      </w:r>
      <w:r w:rsidR="00091866" w:rsidRPr="00B31AD9">
        <w:rPr>
          <w:rFonts w:ascii="GHEA Grapalat" w:hAnsi="GHEA Grapalat" w:cs="Arial"/>
          <w:sz w:val="24"/>
          <w:szCs w:val="24"/>
          <w:lang w:val="hy-AM"/>
        </w:rPr>
        <w:t>ֆինանսական միջոցներ</w:t>
      </w:r>
      <w:r w:rsidR="00C468AE" w:rsidRPr="00B31AD9">
        <w:rPr>
          <w:rFonts w:ascii="GHEA Grapalat" w:hAnsi="GHEA Grapalat" w:cs="Arial"/>
          <w:sz w:val="24"/>
          <w:szCs w:val="24"/>
          <w:lang w:val="hy-AM"/>
        </w:rPr>
        <w:t>ով</w:t>
      </w:r>
      <w:r w:rsidR="00091866" w:rsidRPr="00B31AD9">
        <w:rPr>
          <w:rFonts w:ascii="GHEA Grapalat" w:hAnsi="GHEA Grapalat" w:cs="Arial"/>
          <w:sz w:val="24"/>
          <w:szCs w:val="24"/>
          <w:lang w:val="hy-AM"/>
        </w:rPr>
        <w:t xml:space="preserve"> և </w:t>
      </w:r>
      <w:r w:rsidR="004C0852" w:rsidRPr="00B31AD9">
        <w:rPr>
          <w:rFonts w:ascii="GHEA Grapalat" w:hAnsi="GHEA Grapalat" w:cs="Arial"/>
          <w:sz w:val="24"/>
          <w:szCs w:val="24"/>
          <w:lang w:val="hy-AM"/>
        </w:rPr>
        <w:t>համատեղել</w:t>
      </w:r>
      <w:r w:rsidR="00091866" w:rsidRPr="00B31AD9">
        <w:rPr>
          <w:rFonts w:ascii="GHEA Grapalat" w:hAnsi="GHEA Grapalat" w:cs="Arial"/>
          <w:sz w:val="24"/>
          <w:szCs w:val="24"/>
          <w:lang w:val="hy-AM"/>
        </w:rPr>
        <w:t xml:space="preserve"> բոլոր շահագրգիռ պետական մարմինների և հասարակական միավորումների գործունեությունը</w:t>
      </w:r>
      <w:r w:rsidR="0009186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:</w:t>
      </w:r>
      <w:r w:rsidR="00EF79F7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4D43FA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Այս նպատակով նպատակահարմար ենք գտնում որպես ոստիկանության ինքնուրույն </w:t>
      </w:r>
      <w:r w:rsidR="00F2112B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գործառույթ</w:t>
      </w:r>
      <w:r w:rsidR="004D43FA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սահմանել հանցա</w:t>
      </w:r>
      <w:r w:rsidR="003878C9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գործություններ</w:t>
      </w:r>
      <w:r w:rsidR="00ED3C35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ծնող </w:t>
      </w:r>
      <w:r w:rsidR="004D43FA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պատճառների ու նպաստող պայմանների </w:t>
      </w:r>
      <w:r w:rsidR="000D3F9D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վեր</w:t>
      </w:r>
      <w:r w:rsidR="00CB4D25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լուծությունը</w:t>
      </w:r>
      <w:r w:rsidR="000D3F9D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, հանցավորության </w:t>
      </w:r>
      <w:r w:rsidR="00E418C1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հակազդման </w:t>
      </w:r>
      <w:r w:rsidR="00FC39C1" w:rsidRPr="00022300">
        <w:rPr>
          <w:rFonts w:ascii="GHEA Grapalat" w:hAnsi="GHEA Grapalat" w:cs="Arial"/>
          <w:b/>
          <w:i/>
          <w:sz w:val="24"/>
          <w:szCs w:val="24"/>
          <w:lang w:val="hy-AM"/>
        </w:rPr>
        <w:t>(</w:t>
      </w:r>
      <w:r w:rsidR="00E418C1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կանխարգելման</w:t>
      </w:r>
      <w:r w:rsidR="00FC39C1" w:rsidRPr="00022300">
        <w:rPr>
          <w:rFonts w:ascii="GHEA Grapalat" w:hAnsi="GHEA Grapalat" w:cs="Arial"/>
          <w:b/>
          <w:i/>
          <w:sz w:val="24"/>
          <w:szCs w:val="24"/>
          <w:lang w:val="hy-AM"/>
        </w:rPr>
        <w:t>)</w:t>
      </w:r>
      <w:r w:rsidR="00E418C1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ազգային ծրագրերի</w:t>
      </w:r>
      <w:r w:rsidR="007405A0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մշակում</w:t>
      </w:r>
      <w:r w:rsidR="000D3F9D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ը:</w:t>
      </w:r>
    </w:p>
    <w:p w:rsidR="00072A9B" w:rsidRPr="00022300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55</w:t>
      </w:r>
      <w:r w:rsidR="00072A9B" w:rsidRPr="00BE55CC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BE55CC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Առաջիկա հինգ տարիներին առանձնահատուկ կարևորություն </w:t>
      </w:r>
      <w:r w:rsidR="00AF295E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է</w:t>
      </w:r>
      <w:r w:rsidR="00BE55CC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ներկայացնելու</w:t>
      </w:r>
      <w:r w:rsidR="0099738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քրեական դատավարության մասնակիցների և օրենքով նախատեսված դեպքերում այլ անձանց </w:t>
      </w:r>
      <w:r w:rsidR="004D256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կյանքի, առողջության և </w:t>
      </w:r>
      <w:r w:rsidR="00FC39C1" w:rsidRPr="00022300">
        <w:rPr>
          <w:rFonts w:ascii="GHEA Grapalat" w:hAnsi="GHEA Grapalat" w:cs="Arial"/>
          <w:b/>
          <w:i/>
          <w:sz w:val="24"/>
          <w:szCs w:val="24"/>
          <w:lang w:val="hy-AM"/>
        </w:rPr>
        <w:t>(</w:t>
      </w:r>
      <w:r w:rsidR="004D256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կամ</w:t>
      </w:r>
      <w:r w:rsidR="00FC39C1" w:rsidRPr="00022300">
        <w:rPr>
          <w:rFonts w:ascii="GHEA Grapalat" w:hAnsi="GHEA Grapalat" w:cs="Arial"/>
          <w:b/>
          <w:i/>
          <w:sz w:val="24"/>
          <w:szCs w:val="24"/>
          <w:lang w:val="hy-AM"/>
        </w:rPr>
        <w:t>)</w:t>
      </w:r>
      <w:r w:rsidR="004D2566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գույքի պաշտպանությունն ապահովող</w:t>
      </w:r>
      <w:r w:rsidR="00AF295E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ոստիկանական ստորաբաժանման ստեղծումը՝ Պետական պահպանության գլխավոր վարչության հենքի վրա:</w:t>
      </w:r>
      <w:r w:rsidR="0070161B" w:rsidRPr="00022300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AF295E" w:rsidRPr="002D341C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56</w:t>
      </w:r>
      <w:r w:rsidR="00FC39C1" w:rsidRPr="00022300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AF295E" w:rsidRPr="00AF295E">
        <w:rPr>
          <w:rFonts w:ascii="GHEA Grapalat" w:hAnsi="GHEA Grapalat" w:cs="Arial"/>
          <w:sz w:val="24"/>
          <w:szCs w:val="24"/>
          <w:lang w:val="hy-AM"/>
        </w:rPr>
        <w:t xml:space="preserve">Ստորաբաժանումը </w:t>
      </w:r>
      <w:r w:rsidR="00AF295E" w:rsidRPr="00817DA7">
        <w:rPr>
          <w:rFonts w:ascii="GHEA Grapalat" w:hAnsi="GHEA Grapalat" w:cs="Arial"/>
          <w:sz w:val="24"/>
          <w:szCs w:val="24"/>
          <w:lang w:val="hy-AM"/>
        </w:rPr>
        <w:t xml:space="preserve">պաշտպանության գործառույթն իրականացնելու է անկախ այն հանգամանքից, թե նախաքննական որ մարմին է </w:t>
      </w:r>
      <w:r w:rsidR="00817DA7" w:rsidRPr="00817DA7">
        <w:rPr>
          <w:rFonts w:ascii="GHEA Grapalat" w:hAnsi="GHEA Grapalat" w:cs="Arial"/>
          <w:sz w:val="24"/>
          <w:szCs w:val="24"/>
          <w:lang w:val="hy-AM"/>
        </w:rPr>
        <w:t xml:space="preserve">ՀՀ քրեական դատավարության օրենսգրքով սահմանված կարգով որոշում կայացրել պաշտպանության միջոց կիրառելու </w:t>
      </w:r>
      <w:r w:rsidR="00817DA7" w:rsidRPr="00817DA7">
        <w:rPr>
          <w:rFonts w:ascii="GHEA Grapalat" w:hAnsi="GHEA Grapalat" w:cs="Arial"/>
          <w:sz w:val="24"/>
          <w:szCs w:val="24"/>
          <w:lang w:val="hy-AM"/>
        </w:rPr>
        <w:lastRenderedPageBreak/>
        <w:t>մասին</w:t>
      </w:r>
      <w:r w:rsidR="00857E95" w:rsidRPr="00857E9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0161B" w:rsidRPr="00022300">
        <w:rPr>
          <w:rFonts w:ascii="GHEA Grapalat" w:hAnsi="GHEA Grapalat" w:cs="Arial"/>
          <w:sz w:val="24"/>
          <w:szCs w:val="24"/>
          <w:lang w:val="hy-AM"/>
        </w:rPr>
        <w:t>(</w:t>
      </w:r>
      <w:r w:rsidR="00857E95" w:rsidRPr="0070161B">
        <w:rPr>
          <w:rFonts w:ascii="GHEA Grapalat" w:hAnsi="GHEA Grapalat" w:cs="Arial"/>
          <w:sz w:val="24"/>
          <w:szCs w:val="24"/>
          <w:lang w:val="hy-AM"/>
        </w:rPr>
        <w:t xml:space="preserve">այս մասին մանրամասն տես՝ </w:t>
      </w:r>
      <w:r w:rsidR="007C2DB9" w:rsidRPr="0070161B">
        <w:rPr>
          <w:rFonts w:ascii="GHEA Grapalat" w:hAnsi="GHEA Grapalat" w:cs="Arial"/>
          <w:sz w:val="24"/>
          <w:szCs w:val="24"/>
          <w:lang w:val="hy-AM"/>
        </w:rPr>
        <w:t>ՀՀ կառավարության 2011 թվականի հունիսի 17-ի թիվ 23 արձանագրային որոշում</w:t>
      </w:r>
      <w:r w:rsidR="0070161B" w:rsidRPr="00022300">
        <w:rPr>
          <w:rFonts w:ascii="GHEA Grapalat" w:hAnsi="GHEA Grapalat" w:cs="Arial"/>
          <w:sz w:val="24"/>
          <w:szCs w:val="24"/>
          <w:lang w:val="hy-AM"/>
        </w:rPr>
        <w:t>)</w:t>
      </w:r>
      <w:r w:rsidR="007C2DB9" w:rsidRPr="0070161B">
        <w:rPr>
          <w:rFonts w:ascii="GHEA Grapalat" w:hAnsi="GHEA Grapalat" w:cs="Arial"/>
          <w:sz w:val="24"/>
          <w:szCs w:val="24"/>
          <w:lang w:val="hy-AM"/>
        </w:rPr>
        <w:t>:</w:t>
      </w:r>
    </w:p>
    <w:p w:rsidR="006F0B42" w:rsidRPr="00B30535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57</w:t>
      </w:r>
      <w:r w:rsidR="00EF79F7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Այսպիսով, </w:t>
      </w:r>
      <w:r w:rsidR="00BF31D8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«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Ոստիկանության մասին</w:t>
      </w:r>
      <w:r w:rsidR="00BF31D8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»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ՀՀ օրենքի նախագծում</w:t>
      </w:r>
      <w:r w:rsidR="00BF31D8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,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որպես ոստիկանության գործառույթ</w:t>
      </w:r>
      <w:r w:rsidR="00BF31D8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,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նախատեսվելու են գործունեության հետևյալ հիմնական ուղղությունները՝</w:t>
      </w:r>
    </w:p>
    <w:p w:rsidR="006F0B42" w:rsidRPr="00B30535" w:rsidRDefault="006F0B42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1</w:t>
      </w:r>
      <w:r w:rsidR="00BF31D8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)</w:t>
      </w: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հանցագործությունների և վարչական իրավախախտումների նախականխումը, կանխումը, խափանումը,</w:t>
      </w:r>
    </w:p>
    <w:p w:rsidR="006F0B42" w:rsidRPr="00B30535" w:rsidRDefault="006F0B42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2</w:t>
      </w:r>
      <w:r w:rsidR="00BF31D8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)</w:t>
      </w: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հանցագործությունների հայտնաբերումը, բացահայտումը և </w:t>
      </w:r>
      <w:r w:rsidR="0021620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օրենքով նախատեսված դեպքերում և կարգով </w:t>
      </w:r>
      <w:r w:rsidR="002E6FF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մինչդատական վարույթի </w:t>
      </w: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իրականացումը, </w:t>
      </w:r>
    </w:p>
    <w:p w:rsidR="006F0B42" w:rsidRPr="00B30535" w:rsidRDefault="006F0B42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3</w:t>
      </w:r>
      <w:r w:rsidR="00BF31D8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)</w:t>
      </w: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վարչական իրավախախտումների վերաբերյալ գործերով վարույթի իրականացումը,</w:t>
      </w:r>
    </w:p>
    <w:p w:rsidR="006F0B42" w:rsidRPr="00B30535" w:rsidRDefault="00BF31D8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4)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անձանց, հափշտակված գույքի և տրանսպորտային միջոցների հետախուզումը,</w:t>
      </w:r>
    </w:p>
    <w:p w:rsidR="006F0B42" w:rsidRPr="00B30535" w:rsidRDefault="00AE5D6E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5)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հասարակական կարգի պահպանությունը և հասարակական անվտանգության ապահովումը</w:t>
      </w: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,</w:t>
      </w:r>
    </w:p>
    <w:p w:rsidR="006F0B42" w:rsidRPr="00B30535" w:rsidRDefault="00AE5D6E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6)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ճանապարհային երթևեկության անվտանգության ապահովումը,</w:t>
      </w:r>
    </w:p>
    <w:p w:rsidR="006F0B42" w:rsidRPr="00B30535" w:rsidRDefault="00AE5D6E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7)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քրեական դատավարության մասնակիցների և օրենքով նախատեսված դեպքերում այլ անձանց կյանքի, առողջության և (կամ) գույքի պաշտպանությունը,</w:t>
      </w:r>
    </w:p>
    <w:p w:rsidR="006F0B42" w:rsidRPr="00B30535" w:rsidRDefault="00AE5D6E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8)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E145AA" w:rsidRPr="00E145AA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տարերային աղետների կամ տեխնածին վթարների ժամանակ 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մասնակցությունը որոնողական-փրկարարական աշխատանքներին,</w:t>
      </w:r>
    </w:p>
    <w:p w:rsidR="006F0B42" w:rsidRPr="00B30535" w:rsidRDefault="00AE5D6E" w:rsidP="002B51B6">
      <w:pPr>
        <w:spacing w:after="0" w:line="360" w:lineRule="auto"/>
        <w:ind w:firstLine="720"/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  <w:r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9)</w:t>
      </w:r>
      <w:r w:rsidR="006F0B42"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մասնակցությունը հանրապետության տարածքում կամ դրա առանձին մասերում արտակարգ իրավիճակի կամ ռազմական դրության իրավական ռեժիմի ապահովմանը, համաճարակների ժամանակ կարանտին միջոցառումների անցկացմանը,</w:t>
      </w:r>
    </w:p>
    <w:p w:rsidR="006F0B42" w:rsidRPr="00B30535" w:rsidRDefault="00AE5D6E" w:rsidP="002B51B6">
      <w:pPr>
        <w:spacing w:after="0" w:line="360" w:lineRule="auto"/>
        <w:ind w:firstLine="720"/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  <w:r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10)</w:t>
      </w:r>
      <w:r w:rsidR="006F0B42"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օգնության ցուցաբերումը հանցագործություններից, վարչական իրավախախտումներից և պատահարներից տուժած, ինչպես նաև անօգնական կամ կյանքի համար վտանգավոր այլ իրավիճակներում հայտնված քաղաքացիներին,</w:t>
      </w:r>
    </w:p>
    <w:p w:rsidR="006F0B42" w:rsidRPr="00B30535" w:rsidRDefault="00AE5D6E" w:rsidP="002B51B6">
      <w:pPr>
        <w:spacing w:after="0" w:line="360" w:lineRule="auto"/>
        <w:ind w:firstLine="720"/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  <w:r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11)</w:t>
      </w:r>
      <w:r w:rsidR="006F0B42"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փորձաքրեագիտական գործունեության իրականացումը,</w:t>
      </w:r>
    </w:p>
    <w:p w:rsidR="006F0B42" w:rsidRPr="00B30535" w:rsidRDefault="00AE5D6E" w:rsidP="002B51B6">
      <w:pPr>
        <w:spacing w:after="0" w:line="360" w:lineRule="auto"/>
        <w:ind w:firstLine="720"/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  <w:r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12)</w:t>
      </w:r>
      <w:r w:rsidR="006F0B42"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ՀՀ քաղաքացիությունը, օտարերկրացիների կացության կարգավիճակը հավաստող փաստաթղթերի, ՀՀ մուտքի արտոնագրերի տրամադրումը,</w:t>
      </w:r>
    </w:p>
    <w:p w:rsidR="006F0B42" w:rsidRPr="00B30535" w:rsidRDefault="00AE5D6E" w:rsidP="002B51B6">
      <w:pPr>
        <w:spacing w:after="0" w:line="360" w:lineRule="auto"/>
        <w:ind w:firstLine="720"/>
        <w:jc w:val="both"/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</w:pPr>
      <w:r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13) «</w:t>
      </w:r>
      <w:r w:rsidR="006F0B42"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Ոստիկանության մասին</w:t>
      </w:r>
      <w:r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>»</w:t>
      </w:r>
      <w:r w:rsidR="006F0B42" w:rsidRPr="00B30535">
        <w:rPr>
          <w:rFonts w:ascii="GHEA Grapalat" w:hAnsi="GHEA Grapalat"/>
          <w:b/>
          <w:i/>
          <w:color w:val="000000"/>
          <w:sz w:val="24"/>
          <w:szCs w:val="24"/>
          <w:shd w:val="clear" w:color="auto" w:fill="FFFFFF"/>
          <w:lang w:val="hy-AM"/>
        </w:rPr>
        <w:t xml:space="preserve"> ՀՀ օրենքով նախատեսված դեպքերում սեփականության իրավունքի պաշտպանությունը,</w:t>
      </w:r>
    </w:p>
    <w:p w:rsidR="006F0B42" w:rsidRPr="00B30535" w:rsidRDefault="00AE5D6E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B30535">
        <w:rPr>
          <w:rFonts w:ascii="GHEA Grapalat" w:hAnsi="GHEA Grapalat" w:cs="Arial"/>
          <w:b/>
          <w:i/>
          <w:sz w:val="24"/>
          <w:szCs w:val="24"/>
          <w:lang w:val="hy-AM"/>
        </w:rPr>
        <w:lastRenderedPageBreak/>
        <w:t>14)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հանցագործություններ ծնող պատճառների ու նպաստող պայմանների վերլուծությունը, </w:t>
      </w:r>
      <w:r w:rsidR="00A44931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հանցավորության հակազդման </w:t>
      </w:r>
      <w:r w:rsidR="0070161B" w:rsidRPr="00022300">
        <w:rPr>
          <w:rFonts w:ascii="GHEA Grapalat" w:hAnsi="GHEA Grapalat" w:cs="Arial"/>
          <w:b/>
          <w:i/>
          <w:sz w:val="24"/>
          <w:szCs w:val="24"/>
          <w:lang w:val="hy-AM"/>
        </w:rPr>
        <w:t>(</w:t>
      </w:r>
      <w:r w:rsidR="00A44931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կանխարգելման</w:t>
      </w:r>
      <w:r w:rsidR="0070161B" w:rsidRPr="00022300">
        <w:rPr>
          <w:rFonts w:ascii="GHEA Grapalat" w:hAnsi="GHEA Grapalat" w:cs="Arial"/>
          <w:b/>
          <w:i/>
          <w:sz w:val="24"/>
          <w:szCs w:val="24"/>
          <w:lang w:val="hy-AM"/>
        </w:rPr>
        <w:t>)</w:t>
      </w:r>
      <w:r w:rsidR="00A44931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ազգային ծրագրերի </w:t>
      </w:r>
      <w:r w:rsidR="006F0B42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>մշակումը:</w:t>
      </w:r>
    </w:p>
    <w:p w:rsidR="008F2C0F" w:rsidRPr="008D3E54" w:rsidRDefault="008F2C0F" w:rsidP="002B51B6">
      <w:pPr>
        <w:tabs>
          <w:tab w:val="left" w:pos="8931"/>
        </w:tabs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Ոստիկանության գործունեու</w:t>
      </w:r>
      <w:r w:rsidR="00574407" w:rsidRPr="008D3E54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թյ</w:t>
      </w:r>
      <w:r w:rsidR="00D45053" w:rsidRPr="0002230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ունը կարգավորող </w:t>
      </w:r>
      <w:r w:rsidRPr="008D3E54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սկզբունքներ</w:t>
      </w:r>
      <w:r w:rsidR="00D45053" w:rsidRPr="0002230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ի արդիականացումը</w:t>
      </w:r>
    </w:p>
    <w:p w:rsidR="008F2C0F" w:rsidRPr="000E1AC6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58</w:t>
      </w:r>
      <w:r w:rsidR="00174BC1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ՀՀ Սահմանադրության 78-րդ (համաչափության սկզբունք) և 79-րդ (որոշակիության սկզբունք) հոդվածներում նախատեսված սկզբունքների կոնկրետացումն ու </w:t>
      </w:r>
      <w:r w:rsidR="00AE5D6E">
        <w:rPr>
          <w:rFonts w:ascii="GHEA Grapalat" w:hAnsi="GHEA Grapalat" w:cs="Arial"/>
          <w:sz w:val="24"/>
          <w:szCs w:val="24"/>
          <w:lang w:val="hy-AM"/>
        </w:rPr>
        <w:t>զարգացում</w:t>
      </w:r>
      <w:r w:rsidR="00AE5D6E" w:rsidRPr="00B31AD9">
        <w:rPr>
          <w:rFonts w:ascii="GHEA Grapalat" w:hAnsi="GHEA Grapalat" w:cs="Arial"/>
          <w:sz w:val="24"/>
          <w:szCs w:val="24"/>
          <w:lang w:val="hy-AM"/>
        </w:rPr>
        <w:t>ը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ոստիկանական գործունեության բնագավառի համար</w:t>
      </w:r>
      <w:r w:rsidR="0020262B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20262B" w:rsidRPr="008D3E54">
        <w:rPr>
          <w:rFonts w:ascii="GHEA Grapalat" w:hAnsi="GHEA Grapalat" w:cs="Arial"/>
          <w:sz w:val="24"/>
          <w:szCs w:val="24"/>
          <w:lang w:val="hy-AM"/>
        </w:rPr>
        <w:t>պետք</w:t>
      </w:r>
      <w:r w:rsidR="0020262B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20262B" w:rsidRPr="008D3E54">
        <w:rPr>
          <w:rFonts w:ascii="GHEA Grapalat" w:hAnsi="GHEA Grapalat" w:cs="Arial"/>
          <w:sz w:val="24"/>
          <w:szCs w:val="24"/>
          <w:lang w:val="hy-AM"/>
        </w:rPr>
        <w:t>է</w:t>
      </w:r>
      <w:r w:rsidR="0020262B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20262B" w:rsidRPr="008D3E54">
        <w:rPr>
          <w:rFonts w:ascii="GHEA Grapalat" w:hAnsi="GHEA Grapalat" w:cs="Arial"/>
          <w:sz w:val="24"/>
          <w:szCs w:val="24"/>
          <w:lang w:val="hy-AM"/>
        </w:rPr>
        <w:t>իր</w:t>
      </w:r>
      <w:r w:rsidR="0020262B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20262B" w:rsidRPr="008D3E54">
        <w:rPr>
          <w:rFonts w:ascii="GHEA Grapalat" w:hAnsi="GHEA Grapalat" w:cs="Arial"/>
          <w:sz w:val="24"/>
          <w:szCs w:val="24"/>
          <w:lang w:val="hy-AM"/>
        </w:rPr>
        <w:t>ամրագրումը ստանա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«Ոստիկանության մասին»</w:t>
      </w:r>
      <w:r w:rsidR="00AE5D6E" w:rsidRPr="00B31AD9">
        <w:rPr>
          <w:rFonts w:ascii="GHEA Grapalat" w:hAnsi="GHEA Grapalat" w:cs="Arial"/>
          <w:sz w:val="24"/>
          <w:szCs w:val="24"/>
          <w:lang w:val="hy-AM"/>
        </w:rPr>
        <w:t xml:space="preserve"> ՀՀ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նոր օրենքում</w:t>
      </w:r>
      <w:r w:rsidR="008F2C0F" w:rsidRPr="00B30535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: </w:t>
      </w:r>
      <w:r w:rsidR="008F2C0F" w:rsidRPr="000E1AC6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Հիշյալ խնդրի լուծման նպատակով անհրաժեշտ է </w:t>
      </w:r>
      <w:r w:rsidR="0020262B" w:rsidRPr="000E1AC6">
        <w:rPr>
          <w:rFonts w:ascii="GHEA Grapalat" w:hAnsi="GHEA Grapalat" w:cs="Arial"/>
          <w:b/>
          <w:i/>
          <w:sz w:val="24"/>
          <w:szCs w:val="24"/>
          <w:lang w:val="hy-AM"/>
        </w:rPr>
        <w:t>ամբողջությամբ</w:t>
      </w:r>
      <w:r w:rsidR="0020262B" w:rsidRPr="000E1AC6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F2C0F" w:rsidRPr="000E1AC6">
        <w:rPr>
          <w:rFonts w:ascii="GHEA Grapalat" w:hAnsi="GHEA Grapalat" w:cs="Arial"/>
          <w:b/>
          <w:i/>
          <w:sz w:val="24"/>
          <w:szCs w:val="24"/>
          <w:lang w:val="hy-AM"/>
        </w:rPr>
        <w:t>վերանայել «Ոստիկանության մասին» ՀՀ օրենքում տեղ գտած նորմ-սկզբունքների համակարգը:</w:t>
      </w:r>
    </w:p>
    <w:p w:rsidR="008F2C0F" w:rsidRPr="000E1AC6" w:rsidRDefault="0020262B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0E1AC6">
        <w:rPr>
          <w:rFonts w:ascii="GHEA Grapalat" w:hAnsi="GHEA Grapalat" w:cs="Arial"/>
          <w:b/>
          <w:i/>
          <w:sz w:val="24"/>
          <w:szCs w:val="24"/>
          <w:lang w:val="hy-AM"/>
        </w:rPr>
        <w:t>Հրապարակայնությունը</w:t>
      </w:r>
    </w:p>
    <w:p w:rsidR="008F2C0F" w:rsidRPr="008D3E54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59</w:t>
      </w:r>
      <w:r w:rsidR="00174BC1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Ոստիկանության գործունեությունը հասարակության համար համարվում է հրապարակային այնքանով, որքանով դա չի հակասում Հայաստանի Հանրապետության քրեադատավարական, վարչադատավարական, օպերատիվ-հետախուզական գործունեության, պետական կամ ծառայողական գաղտնիքի վերաբերյալ օրենսդրության պահանջներին, ինչպես նաև չի խախտում քաղաքացիների, հասարակական միավորումների և կազմակերպությունների իրավունքները:</w:t>
      </w:r>
    </w:p>
    <w:p w:rsidR="008F2C0F" w:rsidRPr="008D3E54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60</w:t>
      </w:r>
      <w:r w:rsidR="000F21C9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Քաղաքացիները, հասարակական միավորումները և կազմակերպությունները Հայաստանի Հանրապետության օրենսդրությամբ սահմանված կարգով պետք է իրավունք ունենան ստանալ հավաստի տեղեկատվություն ոստիկանության գործունեության վերաբերյալ, ինչպես նաև ոստիկանությունից ստանալ իրենց իրավունքներին անմիջականորեն առնչվող տեղեկություններ, բացառությամբ </w:t>
      </w:r>
      <w:r w:rsidR="00AE5D6E" w:rsidRPr="00B31AD9">
        <w:rPr>
          <w:rFonts w:ascii="GHEA Grapalat" w:hAnsi="GHEA Grapalat" w:cs="Arial"/>
          <w:sz w:val="24"/>
          <w:szCs w:val="24"/>
          <w:lang w:val="hy-AM"/>
        </w:rPr>
        <w:t>այն դեպքերի, երբ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դրանց հասանելիությունը սահմանափակված է օրենքով:</w:t>
      </w:r>
    </w:p>
    <w:p w:rsidR="008F2C0F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61</w:t>
      </w:r>
      <w:r w:rsidR="000F21C9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Ոստիկանությունը զանգվածային լրատվության միջոցներով, համացանցով տարին առնվազն մեկ անգամ քաղաքացիներին տեղեկացնելու է իր գործունեության մասին: Ոստիկանությունն իր գործունեության վերաբերյալ տեղեկությունները զանգվածային լրատվության միջոցներին տրամադրելու է հարցումների հիման վրա, ինչպես նաև մամլո ասուլիսներ կազմակերպելու, տեղեկատվական և վիճակագրական նյութեր վերջիններիս տրամադրելու միջոցով:</w:t>
      </w:r>
    </w:p>
    <w:p w:rsidR="001562A3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62</w:t>
      </w:r>
      <w:r w:rsidR="00741FAA" w:rsidRPr="00680271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680271" w:rsidRPr="00680271">
        <w:rPr>
          <w:rFonts w:ascii="GHEA Grapalat" w:hAnsi="GHEA Grapalat" w:cs="Arial"/>
          <w:sz w:val="24"/>
          <w:szCs w:val="24"/>
          <w:lang w:val="hy-AM"/>
        </w:rPr>
        <w:t xml:space="preserve">Ոստիկանությունում շարունակվող բարեփոխումների տրամաբանությունից բխում է </w:t>
      </w:r>
      <w:r w:rsidRPr="002262A0">
        <w:rPr>
          <w:rFonts w:ascii="GHEA Grapalat" w:hAnsi="GHEA Grapalat" w:cs="Arial"/>
          <w:sz w:val="24"/>
          <w:szCs w:val="24"/>
          <w:lang w:val="hy-AM"/>
        </w:rPr>
        <w:t>դ</w:t>
      </w:r>
      <w:r w:rsidR="00680271" w:rsidRPr="00680271">
        <w:rPr>
          <w:rFonts w:ascii="GHEA Grapalat" w:hAnsi="GHEA Grapalat" w:cs="Arial"/>
          <w:sz w:val="24"/>
          <w:szCs w:val="24"/>
          <w:lang w:val="hy-AM"/>
        </w:rPr>
        <w:t>րա թվաքանակի</w:t>
      </w:r>
      <w:r w:rsidR="00C51F21" w:rsidRPr="00C51F21">
        <w:rPr>
          <w:rFonts w:ascii="GHEA Grapalat" w:hAnsi="GHEA Grapalat" w:cs="Arial"/>
          <w:sz w:val="24"/>
          <w:szCs w:val="24"/>
          <w:lang w:val="hy-AM"/>
        </w:rPr>
        <w:t>ն</w:t>
      </w:r>
      <w:r w:rsidR="00680271" w:rsidRPr="00680271">
        <w:rPr>
          <w:rFonts w:ascii="GHEA Grapalat" w:hAnsi="GHEA Grapalat" w:cs="Arial"/>
          <w:sz w:val="24"/>
          <w:szCs w:val="24"/>
          <w:lang w:val="hy-AM"/>
        </w:rPr>
        <w:t xml:space="preserve"> և կառուցվածքին վերաբերող տեղեկությունների </w:t>
      </w:r>
      <w:r w:rsidR="00680271" w:rsidRPr="00680271">
        <w:rPr>
          <w:rFonts w:ascii="GHEA Grapalat" w:hAnsi="GHEA Grapalat" w:cs="Arial"/>
          <w:sz w:val="24"/>
          <w:szCs w:val="24"/>
          <w:lang w:val="hy-AM"/>
        </w:rPr>
        <w:lastRenderedPageBreak/>
        <w:t>գաղտն</w:t>
      </w:r>
      <w:r w:rsidRPr="002262A0">
        <w:rPr>
          <w:rFonts w:ascii="GHEA Grapalat" w:hAnsi="GHEA Grapalat" w:cs="Arial"/>
          <w:sz w:val="24"/>
          <w:szCs w:val="24"/>
          <w:lang w:val="hy-AM"/>
        </w:rPr>
        <w:t>ա</w:t>
      </w:r>
      <w:r w:rsidR="00680271" w:rsidRPr="00680271">
        <w:rPr>
          <w:rFonts w:ascii="GHEA Grapalat" w:hAnsi="GHEA Grapalat" w:cs="Arial"/>
          <w:sz w:val="24"/>
          <w:szCs w:val="24"/>
          <w:lang w:val="hy-AM"/>
        </w:rPr>
        <w:t xml:space="preserve">զերծման նպատակահարմարությունը: </w:t>
      </w:r>
      <w:r w:rsidR="00680271">
        <w:rPr>
          <w:rFonts w:ascii="GHEA Grapalat" w:hAnsi="GHEA Grapalat" w:cs="Arial"/>
          <w:sz w:val="24"/>
          <w:szCs w:val="24"/>
          <w:lang w:val="hy-AM"/>
        </w:rPr>
        <w:t>Թվաքանակի</w:t>
      </w:r>
      <w:r w:rsidR="00680271" w:rsidRPr="00680271">
        <w:rPr>
          <w:rFonts w:ascii="GHEA Grapalat" w:hAnsi="GHEA Grapalat" w:cs="Arial"/>
          <w:sz w:val="24"/>
          <w:szCs w:val="24"/>
          <w:lang w:val="hy-AM"/>
        </w:rPr>
        <w:t xml:space="preserve"> և կառուցվածքի գաղտնիությունը բնորոշ է</w:t>
      </w:r>
      <w:r w:rsidR="00BD19A9" w:rsidRPr="00BD19A9">
        <w:rPr>
          <w:rFonts w:ascii="GHEA Grapalat" w:hAnsi="GHEA Grapalat" w:cs="Arial"/>
          <w:sz w:val="24"/>
          <w:szCs w:val="24"/>
          <w:lang w:val="hy-AM"/>
        </w:rPr>
        <w:t>ր</w:t>
      </w:r>
      <w:r w:rsidR="00680271" w:rsidRPr="00680271">
        <w:rPr>
          <w:rFonts w:ascii="GHEA Grapalat" w:hAnsi="GHEA Grapalat" w:cs="Arial"/>
          <w:sz w:val="24"/>
          <w:szCs w:val="24"/>
          <w:lang w:val="hy-AM"/>
        </w:rPr>
        <w:t xml:space="preserve"> ավտորիտար խորհրդային կառավարման ձև ունեցող պետական վարչակարգերին, որտեղ ոստիկանությունը մեծ հաշվով համարվում է</w:t>
      </w:r>
      <w:r w:rsidR="00BD19A9" w:rsidRPr="00BD19A9">
        <w:rPr>
          <w:rFonts w:ascii="GHEA Grapalat" w:hAnsi="GHEA Grapalat" w:cs="Arial"/>
          <w:sz w:val="24"/>
          <w:szCs w:val="24"/>
          <w:lang w:val="hy-AM"/>
        </w:rPr>
        <w:t>ր</w:t>
      </w:r>
      <w:r w:rsidR="00680271" w:rsidRPr="00680271">
        <w:rPr>
          <w:rFonts w:ascii="GHEA Grapalat" w:hAnsi="GHEA Grapalat" w:cs="Arial"/>
          <w:sz w:val="24"/>
          <w:szCs w:val="24"/>
          <w:lang w:val="hy-AM"/>
        </w:rPr>
        <w:t xml:space="preserve"> զինված ուժերի բաղկա</w:t>
      </w:r>
      <w:r w:rsidR="00BD19A9" w:rsidRPr="00BD19A9">
        <w:rPr>
          <w:rFonts w:ascii="GHEA Grapalat" w:hAnsi="GHEA Grapalat" w:cs="Arial"/>
          <w:sz w:val="24"/>
          <w:szCs w:val="24"/>
          <w:lang w:val="hy-AM"/>
        </w:rPr>
        <w:t>ց</w:t>
      </w:r>
      <w:r w:rsidR="00680271" w:rsidRPr="00680271">
        <w:rPr>
          <w:rFonts w:ascii="GHEA Grapalat" w:hAnsi="GHEA Grapalat" w:cs="Arial"/>
          <w:sz w:val="24"/>
          <w:szCs w:val="24"/>
          <w:lang w:val="hy-AM"/>
        </w:rPr>
        <w:t>ուցիչ մաս:</w:t>
      </w:r>
      <w:r w:rsidR="00BD19A9" w:rsidRPr="00BD19A9">
        <w:rPr>
          <w:rFonts w:ascii="GHEA Grapalat" w:hAnsi="GHEA Grapalat" w:cs="Arial"/>
          <w:sz w:val="24"/>
          <w:szCs w:val="24"/>
          <w:lang w:val="hy-AM"/>
        </w:rPr>
        <w:t xml:space="preserve"> Զինված ուժերի թվաքանակը նման երկրներում իրավաչափորեն դասվում է պետական գաղտնիք կազմող տեղեկությունների շարքը, ուստի ոստիկանության ծառայողների թվի գաղտնիացումը </w:t>
      </w:r>
      <w:r w:rsidR="005C5318" w:rsidRPr="005C5318">
        <w:rPr>
          <w:rFonts w:ascii="GHEA Grapalat" w:hAnsi="GHEA Grapalat" w:cs="Arial"/>
          <w:sz w:val="24"/>
          <w:szCs w:val="24"/>
          <w:lang w:val="hy-AM"/>
        </w:rPr>
        <w:t>արդարացված էր:</w:t>
      </w:r>
    </w:p>
    <w:p w:rsidR="00920D53" w:rsidRPr="002262A0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63. Ո</w:t>
      </w:r>
      <w:r w:rsidR="005C5318" w:rsidRPr="005C5318">
        <w:rPr>
          <w:rFonts w:ascii="GHEA Grapalat" w:hAnsi="GHEA Grapalat" w:cs="Arial"/>
          <w:sz w:val="24"/>
          <w:szCs w:val="24"/>
          <w:lang w:val="hy-AM"/>
        </w:rPr>
        <w:t xml:space="preserve">ստիկանության </w:t>
      </w:r>
      <w:r w:rsidR="00C51F21">
        <w:rPr>
          <w:rFonts w:ascii="GHEA Grapalat" w:hAnsi="GHEA Grapalat" w:cs="Arial"/>
          <w:sz w:val="24"/>
          <w:szCs w:val="24"/>
          <w:lang w:val="hy-AM"/>
        </w:rPr>
        <w:t xml:space="preserve">զորքերի </w:t>
      </w:r>
      <w:r w:rsidR="001562A3">
        <w:rPr>
          <w:rFonts w:ascii="GHEA Grapalat" w:hAnsi="GHEA Grapalat" w:cs="Arial"/>
          <w:sz w:val="24"/>
          <w:szCs w:val="24"/>
          <w:lang w:val="hy-AM"/>
        </w:rPr>
        <w:t>ապառազմականացումն</w:t>
      </w:r>
      <w:r w:rsidR="00C51F21">
        <w:rPr>
          <w:rFonts w:ascii="GHEA Grapalat" w:hAnsi="GHEA Grapalat" w:cs="Arial"/>
          <w:sz w:val="24"/>
          <w:szCs w:val="24"/>
          <w:lang w:val="hy-AM"/>
        </w:rPr>
        <w:t xml:space="preserve"> այլևս անիմաստ է դարձնում գաղտնագրման անհրաժեշտությունը, մանավանդ որ ոստիկանության պահպանման ծախսերը </w:t>
      </w:r>
      <w:r w:rsidRPr="002262A0">
        <w:rPr>
          <w:rFonts w:ascii="GHEA Grapalat" w:hAnsi="GHEA Grapalat" w:cs="Arial"/>
          <w:sz w:val="24"/>
          <w:szCs w:val="24"/>
          <w:lang w:val="hy-AM"/>
        </w:rPr>
        <w:t>(</w:t>
      </w:r>
      <w:r w:rsidR="00C51F21" w:rsidRPr="00C51F21">
        <w:rPr>
          <w:rFonts w:ascii="GHEA Grapalat" w:hAnsi="GHEA Grapalat" w:cs="Arial"/>
          <w:sz w:val="24"/>
          <w:szCs w:val="24"/>
          <w:lang w:val="hy-AM"/>
        </w:rPr>
        <w:t>բյուջեն</w:t>
      </w:r>
      <w:r w:rsidRPr="002262A0">
        <w:rPr>
          <w:rFonts w:ascii="GHEA Grapalat" w:hAnsi="GHEA Grapalat" w:cs="Arial"/>
          <w:sz w:val="24"/>
          <w:szCs w:val="24"/>
          <w:lang w:val="hy-AM"/>
        </w:rPr>
        <w:t>)</w:t>
      </w:r>
      <w:r w:rsidR="00C51F21" w:rsidRPr="00C51F21">
        <w:rPr>
          <w:rFonts w:ascii="GHEA Grapalat" w:hAnsi="GHEA Grapalat" w:cs="Arial"/>
          <w:sz w:val="24"/>
          <w:szCs w:val="24"/>
          <w:lang w:val="hy-AM"/>
        </w:rPr>
        <w:t xml:space="preserve"> վաղուց դադարել են դասվել պետական գաղտնիք կազմող տեղեկությունների շարքը:</w:t>
      </w:r>
      <w:r w:rsidR="005C5318" w:rsidRPr="005C5318">
        <w:rPr>
          <w:rFonts w:ascii="GHEA Grapalat" w:hAnsi="GHEA Grapalat" w:cs="Arial"/>
          <w:sz w:val="24"/>
          <w:szCs w:val="24"/>
          <w:lang w:val="hy-AM"/>
        </w:rPr>
        <w:t xml:space="preserve">  </w:t>
      </w:r>
      <w:r w:rsidR="00A53DA5" w:rsidRPr="00A53DA5">
        <w:rPr>
          <w:rFonts w:ascii="GHEA Grapalat" w:hAnsi="GHEA Grapalat" w:cs="Arial"/>
          <w:sz w:val="24"/>
          <w:szCs w:val="24"/>
          <w:lang w:val="hy-AM"/>
        </w:rPr>
        <w:t>Բաց տ</w:t>
      </w:r>
      <w:r w:rsidR="00A53DA5">
        <w:rPr>
          <w:rFonts w:ascii="GHEA Grapalat" w:hAnsi="GHEA Grapalat" w:cs="Arial"/>
          <w:sz w:val="24"/>
          <w:szCs w:val="24"/>
          <w:lang w:val="hy-AM"/>
        </w:rPr>
        <w:t>եղեկու</w:t>
      </w:r>
      <w:r w:rsidR="00A53DA5" w:rsidRPr="00A53DA5">
        <w:rPr>
          <w:rFonts w:ascii="GHEA Grapalat" w:hAnsi="GHEA Grapalat" w:cs="Arial"/>
          <w:sz w:val="24"/>
          <w:szCs w:val="24"/>
          <w:lang w:val="hy-AM"/>
        </w:rPr>
        <w:t>թյու</w:t>
      </w:r>
      <w:r w:rsidR="00A53DA5">
        <w:rPr>
          <w:rFonts w:ascii="GHEA Grapalat" w:hAnsi="GHEA Grapalat" w:cs="Arial"/>
          <w:sz w:val="24"/>
          <w:szCs w:val="24"/>
          <w:lang w:val="hy-AM"/>
        </w:rPr>
        <w:t xml:space="preserve">ններ են համարվում նաև ոստիկանության սպառազինության </w:t>
      </w:r>
      <w:r w:rsidR="00A53DA5" w:rsidRPr="00A53DA5">
        <w:rPr>
          <w:rFonts w:ascii="GHEA Grapalat" w:hAnsi="GHEA Grapalat" w:cs="Arial"/>
          <w:sz w:val="24"/>
          <w:szCs w:val="24"/>
          <w:lang w:val="hy-AM"/>
        </w:rPr>
        <w:t xml:space="preserve">տեսակների </w:t>
      </w:r>
      <w:r w:rsidR="00A53DA5">
        <w:rPr>
          <w:rFonts w:ascii="GHEA Grapalat" w:hAnsi="GHEA Grapalat" w:cs="Arial"/>
          <w:sz w:val="24"/>
          <w:szCs w:val="24"/>
          <w:lang w:val="hy-AM"/>
        </w:rPr>
        <w:t>վերաբերյալ տվյալները</w:t>
      </w:r>
      <w:r w:rsidR="00A53DA5" w:rsidRPr="00A53DA5">
        <w:rPr>
          <w:rFonts w:ascii="GHEA Grapalat" w:hAnsi="GHEA Grapalat" w:cs="Arial"/>
          <w:sz w:val="24"/>
          <w:szCs w:val="24"/>
          <w:lang w:val="hy-AM"/>
        </w:rPr>
        <w:t xml:space="preserve">: Նշված հիմնավորումներով ոստիկանության </w:t>
      </w:r>
      <w:r w:rsidR="00A53DA5">
        <w:rPr>
          <w:rFonts w:ascii="GHEA Grapalat" w:hAnsi="GHEA Grapalat" w:cs="Arial"/>
          <w:sz w:val="24"/>
          <w:szCs w:val="24"/>
          <w:lang w:val="hy-AM"/>
        </w:rPr>
        <w:t>թվաքանակի</w:t>
      </w:r>
      <w:r w:rsidR="00A53DA5" w:rsidRPr="00A53DA5">
        <w:rPr>
          <w:rFonts w:ascii="GHEA Grapalat" w:hAnsi="GHEA Grapalat" w:cs="Arial"/>
          <w:sz w:val="24"/>
          <w:szCs w:val="24"/>
          <w:lang w:val="hy-AM"/>
        </w:rPr>
        <w:t xml:space="preserve"> և </w:t>
      </w:r>
      <w:r w:rsidR="00A53DA5">
        <w:rPr>
          <w:rFonts w:ascii="GHEA Grapalat" w:hAnsi="GHEA Grapalat" w:cs="Arial"/>
          <w:sz w:val="24"/>
          <w:szCs w:val="24"/>
          <w:lang w:val="hy-AM"/>
        </w:rPr>
        <w:t>կառուցվածքի մասին տեղեկությունները պետք է գաղտանզերծվեն</w:t>
      </w:r>
      <w:r w:rsidR="00903BD0" w:rsidRPr="00903BD0">
        <w:rPr>
          <w:rFonts w:ascii="GHEA Grapalat" w:hAnsi="GHEA Grapalat" w:cs="Arial"/>
          <w:sz w:val="24"/>
          <w:szCs w:val="24"/>
          <w:lang w:val="hy-AM"/>
        </w:rPr>
        <w:t xml:space="preserve">: </w:t>
      </w:r>
    </w:p>
    <w:p w:rsidR="005C5318" w:rsidRPr="00646AB4" w:rsidRDefault="00920D53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 xml:space="preserve">64. </w:t>
      </w:r>
      <w:r w:rsidR="00903BD0" w:rsidRPr="00903BD0">
        <w:rPr>
          <w:rFonts w:ascii="GHEA Grapalat" w:hAnsi="GHEA Grapalat" w:cs="Arial"/>
          <w:sz w:val="24"/>
          <w:szCs w:val="24"/>
          <w:lang w:val="hy-AM"/>
        </w:rPr>
        <w:t>Միաժամանակ</w:t>
      </w:r>
      <w:r w:rsidRPr="002262A0">
        <w:rPr>
          <w:rFonts w:ascii="GHEA Grapalat" w:hAnsi="GHEA Grapalat" w:cs="Arial"/>
          <w:sz w:val="24"/>
          <w:szCs w:val="24"/>
          <w:lang w:val="hy-AM"/>
        </w:rPr>
        <w:t>,</w:t>
      </w:r>
      <w:r w:rsidR="00903BD0" w:rsidRPr="00903BD0">
        <w:rPr>
          <w:rFonts w:ascii="GHEA Grapalat" w:hAnsi="GHEA Grapalat" w:cs="Arial"/>
          <w:sz w:val="24"/>
          <w:szCs w:val="24"/>
          <w:lang w:val="hy-AM"/>
        </w:rPr>
        <w:t xml:space="preserve"> ոստիկանության գործունեության մասով պետք է վերանայվի պետական և ծառայողական գաղտնիք կազմող տեղեկությունների համակարգն ընդհանրապես: Գաղտնագրվող տեղեկություններ</w:t>
      </w:r>
      <w:r w:rsidRPr="002262A0">
        <w:rPr>
          <w:rFonts w:ascii="GHEA Grapalat" w:hAnsi="GHEA Grapalat" w:cs="Arial"/>
          <w:sz w:val="24"/>
          <w:szCs w:val="24"/>
          <w:lang w:val="hy-AM"/>
        </w:rPr>
        <w:t>ն</w:t>
      </w:r>
      <w:r w:rsidR="00903BD0" w:rsidRPr="00903BD0">
        <w:rPr>
          <w:rFonts w:ascii="GHEA Grapalat" w:hAnsi="GHEA Grapalat" w:cs="Arial"/>
          <w:sz w:val="24"/>
          <w:szCs w:val="24"/>
          <w:lang w:val="hy-AM"/>
        </w:rPr>
        <w:t xml:space="preserve"> իրենց բնույթով և բովանդակությամբ պետք է </w:t>
      </w:r>
      <w:r w:rsidR="009928C5">
        <w:rPr>
          <w:rFonts w:ascii="GHEA Grapalat" w:hAnsi="GHEA Grapalat" w:cs="Arial"/>
          <w:sz w:val="24"/>
          <w:szCs w:val="24"/>
          <w:lang w:val="hy-AM"/>
        </w:rPr>
        <w:t>լիարժեքորեն համապատասխանեն</w:t>
      </w:r>
      <w:r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Pr="002262A0">
        <w:rPr>
          <w:rFonts w:ascii="GHEA Grapalat" w:hAnsi="GHEA Grapalat" w:cs="Arial"/>
          <w:sz w:val="24"/>
          <w:szCs w:val="24"/>
          <w:lang w:val="hy-AM"/>
        </w:rPr>
        <w:t>«</w:t>
      </w:r>
      <w:r w:rsidR="009928C5">
        <w:rPr>
          <w:rFonts w:ascii="GHEA Grapalat" w:hAnsi="GHEA Grapalat" w:cs="Arial"/>
          <w:sz w:val="24"/>
          <w:szCs w:val="24"/>
          <w:lang w:val="hy-AM"/>
        </w:rPr>
        <w:t>Պետական և ծառայողական գաղտնիքի մասին</w:t>
      </w:r>
      <w:r w:rsidRPr="002262A0">
        <w:rPr>
          <w:rFonts w:ascii="GHEA Grapalat" w:hAnsi="GHEA Grapalat" w:cs="Arial"/>
          <w:sz w:val="24"/>
          <w:szCs w:val="24"/>
          <w:lang w:val="hy-AM"/>
        </w:rPr>
        <w:t>»</w:t>
      </w:r>
      <w:r w:rsidR="009928C5">
        <w:rPr>
          <w:rFonts w:ascii="GHEA Grapalat" w:hAnsi="GHEA Grapalat" w:cs="Arial"/>
          <w:sz w:val="24"/>
          <w:szCs w:val="24"/>
          <w:lang w:val="hy-AM"/>
        </w:rPr>
        <w:t xml:space="preserve"> ՀՀ օրենքի </w:t>
      </w:r>
      <w:r w:rsidR="00646AB4" w:rsidRPr="00646AB4">
        <w:rPr>
          <w:rFonts w:ascii="GHEA Grapalat" w:hAnsi="GHEA Grapalat" w:cs="Arial"/>
          <w:sz w:val="24"/>
          <w:szCs w:val="24"/>
          <w:lang w:val="hy-AM"/>
        </w:rPr>
        <w:t>2-րդ հոդվածով ամրագրված պետական և ծառայող</w:t>
      </w:r>
      <w:r w:rsidR="00CE58EF" w:rsidRPr="002262A0">
        <w:rPr>
          <w:rFonts w:ascii="GHEA Grapalat" w:hAnsi="GHEA Grapalat" w:cs="Arial"/>
          <w:sz w:val="24"/>
          <w:szCs w:val="24"/>
          <w:lang w:val="hy-AM"/>
        </w:rPr>
        <w:t>ական</w:t>
      </w:r>
      <w:r w:rsidR="00646AB4" w:rsidRPr="00646AB4">
        <w:rPr>
          <w:rFonts w:ascii="GHEA Grapalat" w:hAnsi="GHEA Grapalat" w:cs="Arial"/>
          <w:sz w:val="24"/>
          <w:szCs w:val="24"/>
          <w:lang w:val="hy-AM"/>
        </w:rPr>
        <w:t xml:space="preserve"> գաղտնիքի հասկացություններին, իսկ գաղտնիացման պատճառները պետք է հասկանալի լինեն լայն հասարակությանը: </w:t>
      </w:r>
    </w:p>
    <w:p w:rsidR="008F2C0F" w:rsidRPr="008D3E54" w:rsidRDefault="008F2C0F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8D3E54">
        <w:rPr>
          <w:rFonts w:ascii="GHEA Grapalat" w:hAnsi="GHEA Grapalat" w:cs="Arial"/>
          <w:b/>
          <w:i/>
          <w:sz w:val="24"/>
          <w:szCs w:val="24"/>
          <w:lang w:val="hy-AM"/>
        </w:rPr>
        <w:t>Հասարակական վստահությունը  և աջակցությունը քաղաքացիներից</w:t>
      </w:r>
    </w:p>
    <w:p w:rsidR="008F2C0F" w:rsidRPr="008D3E54" w:rsidRDefault="00CE58E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65</w:t>
      </w:r>
      <w:r w:rsidR="000F21C9" w:rsidRPr="00B31AD9">
        <w:rPr>
          <w:rFonts w:ascii="GHEA Grapalat" w:hAnsi="GHEA Grapalat" w:cs="Arial"/>
          <w:sz w:val="24"/>
          <w:szCs w:val="24"/>
          <w:lang w:val="hy-AM"/>
        </w:rPr>
        <w:t>.</w:t>
      </w:r>
      <w:r w:rsidR="008F2C0F" w:rsidRPr="008D3E5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Ոստիկանությունն իր գործունեության ընթացքում ձգտելու է ապահովել հասարակական վստահությունը և քաղաքացիների աջակցությունը: Ոստիկանության ծառայողների գործողությունները քաղաքացիների համար պետք է լինեն</w:t>
      </w:r>
      <w:r w:rsidR="00AE5D6E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հիմնավորված  և հասկանալի:</w:t>
      </w:r>
    </w:p>
    <w:p w:rsidR="003612A6" w:rsidRPr="00B31AD9" w:rsidRDefault="00CE58E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66</w:t>
      </w:r>
      <w:r w:rsidR="003612A6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Ոստիկանության ծառայողների կողմից քաղաքացիների իրավունքները և ազատությունները խախտելու դեպքում ոստիկանությունն իր լիազորությունների շրջանակում պարտավորվելու է միջոցներ ձեռնարկել նրանց խախտված իրավունքները և ազատությունները վերականգնելու ուղղությամբ, այդ թվում՝ խախտված  իրավունքների և ազատությունների տիրոջից գրավոր ներողություն խնդրելու եղանակով: </w:t>
      </w:r>
    </w:p>
    <w:p w:rsidR="008F2C0F" w:rsidRPr="00B31AD9" w:rsidRDefault="00CE58E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67</w:t>
      </w:r>
      <w:r w:rsidR="003612A6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Ոստիկանության ծառայողի կողմից քաղաքացու պատիվը, արժանապատվությունը, բարի համբավը վիրավորանքի և զրպարտության միջոցով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արատավորող և դատարանի կողմից իրականությանը չհամապատասխանող ճանաչված տեղեկություններ հրապարակվելու դեպքերում, ոստիկանությունը հրապարակված տեղեկությունները հերքելու է այն ձևով, ինչպես դրանք հրապարակվել են: Ընդ որում՝ ոստիկանության լրատվական ծառայությունը ձեռնպահ է մնալու իրավախախտումների և  հանցագործությունների կատարման մեջ կասկածվող անձանց </w:t>
      </w:r>
      <w:r w:rsidR="003612A6" w:rsidRPr="00B31AD9">
        <w:rPr>
          <w:rFonts w:ascii="GHEA Grapalat" w:hAnsi="GHEA Grapalat" w:cs="Arial"/>
          <w:sz w:val="24"/>
          <w:szCs w:val="24"/>
          <w:lang w:val="hy-AM"/>
        </w:rPr>
        <w:t>ն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ույնականաց</w:t>
      </w:r>
      <w:r w:rsidR="003612A6" w:rsidRPr="00B31AD9">
        <w:rPr>
          <w:rFonts w:ascii="GHEA Grapalat" w:hAnsi="GHEA Grapalat" w:cs="Arial"/>
          <w:sz w:val="24"/>
          <w:szCs w:val="24"/>
          <w:lang w:val="hy-AM"/>
        </w:rPr>
        <w:t>նելու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հնարավորություն տվող տեղեկությունների հրապարակումից, ինչպես նաև նրանց մեղավորության առնչությամբ միանշանակ հետևություններ հնչեցնելուց: </w:t>
      </w:r>
    </w:p>
    <w:p w:rsidR="008F2C0F" w:rsidRPr="008D3E54" w:rsidRDefault="00CE58E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68</w:t>
      </w:r>
      <w:r w:rsidR="003612A6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Ոստիկանությունը մշտապես իրականացնելու է իր գործունեության վերաբերյալ հասարակական կարծիքի, ինչպես նաև քաղաքացիական հասարակության ինստիտուտների և ոստիկանության միջև համագործակցության մշտադիտարկում: Մշտադիտարկման արդյունքները պարբերաբար ներկայացվելու են </w:t>
      </w:r>
      <w:r w:rsidR="00182A67" w:rsidRPr="00182A67">
        <w:rPr>
          <w:rFonts w:ascii="GHEA Grapalat" w:hAnsi="GHEA Grapalat" w:cs="Arial"/>
          <w:sz w:val="24"/>
          <w:szCs w:val="24"/>
          <w:lang w:val="hy-AM"/>
        </w:rPr>
        <w:t xml:space="preserve">ՀՀ Ազգային ժողովի և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Կառավարության</w:t>
      </w:r>
      <w:r w:rsidR="00182A67" w:rsidRPr="00182A67">
        <w:rPr>
          <w:rFonts w:ascii="GHEA Grapalat" w:hAnsi="GHEA Grapalat" w:cs="Arial"/>
          <w:sz w:val="24"/>
          <w:szCs w:val="24"/>
          <w:lang w:val="hy-AM"/>
        </w:rPr>
        <w:t xml:space="preserve"> աշխատակազմերին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, տեղական ինքնակառավարման մարմիններին և քաղաքացիներին</w:t>
      </w:r>
      <w:r w:rsidR="00182A67" w:rsidRPr="00182A67">
        <w:rPr>
          <w:rFonts w:ascii="GHEA Grapalat" w:hAnsi="GHEA Grapalat" w:cs="Arial"/>
          <w:sz w:val="24"/>
          <w:szCs w:val="24"/>
          <w:lang w:val="hy-AM"/>
        </w:rPr>
        <w:t>,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զանգվածային լրատվության միջոցների, այդ թվում՝ համացանցի միջոցով:</w:t>
      </w:r>
      <w:r w:rsidRPr="002262A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Օրենքով սահմանվելու է, որ հասարակական կարծիքը հանդիսանում է ոստիկանության գործունեության պաշտոնական գնահատման հիմնական չափորոշիչներից մեկը:</w:t>
      </w:r>
    </w:p>
    <w:p w:rsidR="008F2C0F" w:rsidRPr="008D3E54" w:rsidRDefault="00CE58E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69</w:t>
      </w:r>
      <w:r w:rsidR="005A0480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Հաշվի առնելով միջազգային և տեղական փորձը</w:t>
      </w:r>
      <w:r w:rsidR="005A0480" w:rsidRPr="00B31AD9">
        <w:rPr>
          <w:rFonts w:ascii="GHEA Grapalat" w:hAnsi="GHEA Grapalat" w:cs="Arial"/>
          <w:sz w:val="24"/>
          <w:szCs w:val="24"/>
          <w:lang w:val="hy-AM"/>
        </w:rPr>
        <w:t>՝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ոստիկանությունը և  ոստիկանության տարածքային մարմինները</w:t>
      </w:r>
      <w:r w:rsidR="005A0480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կից կազմավորելու են հանրային խորհուրդներ, որոնք կոչված են լինելու ապահովել ՀՀ քաղաքացիների, տեղական ինքնակառավարման մարմինների, իրավապաշտպան, կրոնական, ձեռնարկատերերի և հասարակական այլ միավորումների շահերի համաձայնեցումը, ոստիկանության գործունեության նկատմամբ հասարակական վերահսկողություն իրականացումը: Համագործակցությունը կարող է իրականացվել մասնավորապես հետևյալ եղանակներով</w:t>
      </w:r>
      <w:r w:rsidR="00A70A55" w:rsidRPr="00B31AD9">
        <w:rPr>
          <w:rFonts w:ascii="GHEA Grapalat" w:hAnsi="GHEA Grapalat" w:cs="Arial"/>
          <w:sz w:val="24"/>
          <w:szCs w:val="24"/>
          <w:lang w:val="hy-AM"/>
        </w:rPr>
        <w:t>՝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8F2C0F" w:rsidRPr="00B31AD9" w:rsidRDefault="008F2C0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D3E54">
        <w:rPr>
          <w:rFonts w:ascii="GHEA Grapalat" w:hAnsi="GHEA Grapalat" w:cs="Arial"/>
          <w:sz w:val="24"/>
          <w:szCs w:val="24"/>
          <w:lang w:val="hy-AM"/>
        </w:rPr>
        <w:t>1) հասարակական կարգի պահպանության</w:t>
      </w:r>
      <w:r w:rsidR="0076516A" w:rsidRPr="00B31AD9">
        <w:rPr>
          <w:rFonts w:ascii="GHEA Grapalat" w:hAnsi="GHEA Grapalat" w:cs="Arial"/>
          <w:sz w:val="24"/>
          <w:szCs w:val="24"/>
          <w:lang w:val="hy-AM"/>
        </w:rPr>
        <w:t>ը</w:t>
      </w:r>
      <w:r w:rsidRPr="008D3E54">
        <w:rPr>
          <w:rFonts w:ascii="GHEA Grapalat" w:hAnsi="GHEA Grapalat" w:cs="Arial"/>
          <w:sz w:val="24"/>
          <w:szCs w:val="24"/>
          <w:lang w:val="hy-AM"/>
        </w:rPr>
        <w:t>, հասարակական անվտանգության ապահովման</w:t>
      </w:r>
      <w:r w:rsidR="0076516A" w:rsidRPr="00B31AD9">
        <w:rPr>
          <w:rFonts w:ascii="GHEA Grapalat" w:hAnsi="GHEA Grapalat" w:cs="Arial"/>
          <w:sz w:val="24"/>
          <w:szCs w:val="24"/>
          <w:lang w:val="hy-AM"/>
        </w:rPr>
        <w:t>ը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 և հանցավորությանը հակազդելուն ուղղված պետական քաղաքականության իրականացմանը քաղաքացիներին և հասարական միավորումներին ներգրավում</w:t>
      </w:r>
      <w:r w:rsidR="00A70A55" w:rsidRPr="00B31AD9">
        <w:rPr>
          <w:rFonts w:ascii="GHEA Grapalat" w:hAnsi="GHEA Grapalat" w:cs="Arial"/>
          <w:sz w:val="24"/>
          <w:szCs w:val="24"/>
          <w:lang w:val="hy-AM"/>
        </w:rPr>
        <w:t>.</w:t>
      </w:r>
    </w:p>
    <w:p w:rsidR="008F2C0F" w:rsidRPr="00B31AD9" w:rsidRDefault="008F2C0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D3E54">
        <w:rPr>
          <w:rFonts w:ascii="GHEA Grapalat" w:hAnsi="GHEA Grapalat" w:cs="Arial"/>
          <w:sz w:val="24"/>
          <w:szCs w:val="24"/>
          <w:lang w:val="hy-AM"/>
        </w:rPr>
        <w:t>2) ոստիկանության գործունեությանը վերաբերող առավել արդիական հայեցակարգերի, ծրագրերի, նախաձեռնությունների մշակում և մասնակցություն դրանց  քննարկմանը</w:t>
      </w:r>
      <w:r w:rsidR="00A70A55" w:rsidRPr="00B31AD9">
        <w:rPr>
          <w:rFonts w:ascii="GHEA Grapalat" w:hAnsi="GHEA Grapalat" w:cs="Arial"/>
          <w:sz w:val="24"/>
          <w:szCs w:val="24"/>
          <w:lang w:val="hy-AM"/>
        </w:rPr>
        <w:t>.</w:t>
      </w:r>
    </w:p>
    <w:p w:rsidR="008F2C0F" w:rsidRPr="008D3E54" w:rsidRDefault="008F2C0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D3E54">
        <w:rPr>
          <w:rFonts w:ascii="GHEA Grapalat" w:hAnsi="GHEA Grapalat" w:cs="Arial"/>
          <w:sz w:val="24"/>
          <w:szCs w:val="24"/>
          <w:lang w:val="hy-AM"/>
        </w:rPr>
        <w:t>3) ոստիկանության գործունեությանը վերաբերող օրենքների և այլ նորմատիվ իրավական ակտերի նախագծերի հանրային քննարկումների անցկացում.</w:t>
      </w:r>
    </w:p>
    <w:p w:rsidR="008F2C0F" w:rsidRDefault="008F2C0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D3E54">
        <w:rPr>
          <w:rFonts w:ascii="GHEA Grapalat" w:hAnsi="GHEA Grapalat" w:cs="Arial"/>
          <w:sz w:val="24"/>
          <w:szCs w:val="24"/>
          <w:lang w:val="hy-AM"/>
        </w:rPr>
        <w:lastRenderedPageBreak/>
        <w:t>4) զանգվածային լրատվության միջոցներով ոստիկանության գործունեությանը վերաբերող հարցերի քննարկում</w:t>
      </w:r>
      <w:r w:rsidR="00A70A55" w:rsidRPr="00B31AD9">
        <w:rPr>
          <w:rFonts w:ascii="GHEA Grapalat" w:hAnsi="GHEA Grapalat" w:cs="Arial"/>
          <w:sz w:val="24"/>
          <w:szCs w:val="24"/>
          <w:lang w:val="hy-AM"/>
        </w:rPr>
        <w:t>: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  </w:t>
      </w:r>
    </w:p>
    <w:p w:rsidR="00B16598" w:rsidRDefault="00CE58E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7</w:t>
      </w:r>
      <w:r w:rsidR="003D48D3" w:rsidRPr="002262A0">
        <w:rPr>
          <w:rFonts w:ascii="GHEA Grapalat" w:hAnsi="GHEA Grapalat" w:cs="Arial"/>
          <w:sz w:val="24"/>
          <w:szCs w:val="24"/>
          <w:lang w:val="hy-AM"/>
        </w:rPr>
        <w:t>0</w:t>
      </w:r>
      <w:r w:rsidR="00211C17" w:rsidRPr="00022300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D77A7C" w:rsidRPr="00D77A7C">
        <w:rPr>
          <w:rFonts w:ascii="GHEA Grapalat" w:hAnsi="GHEA Grapalat" w:cs="Arial"/>
          <w:sz w:val="24"/>
          <w:szCs w:val="24"/>
          <w:lang w:val="hy-AM"/>
        </w:rPr>
        <w:t xml:space="preserve">Վերջին տարիներին ոստիկանության </w:t>
      </w:r>
      <w:r w:rsidR="00D90D11" w:rsidRPr="00D90D11">
        <w:rPr>
          <w:rFonts w:ascii="GHEA Grapalat" w:hAnsi="GHEA Grapalat" w:cs="Arial"/>
          <w:sz w:val="24"/>
          <w:szCs w:val="24"/>
          <w:lang w:val="hy-AM"/>
        </w:rPr>
        <w:t xml:space="preserve">նկատմամբ </w:t>
      </w:r>
      <w:r w:rsidR="00D77A7C" w:rsidRPr="00D77A7C">
        <w:rPr>
          <w:rFonts w:ascii="GHEA Grapalat" w:hAnsi="GHEA Grapalat" w:cs="Arial"/>
          <w:sz w:val="24"/>
          <w:szCs w:val="24"/>
          <w:lang w:val="hy-AM"/>
        </w:rPr>
        <w:t>հանրային վստահության</w:t>
      </w:r>
      <w:r w:rsidR="00D90D11" w:rsidRPr="00D90D11">
        <w:rPr>
          <w:rFonts w:ascii="GHEA Grapalat" w:hAnsi="GHEA Grapalat" w:cs="Arial"/>
          <w:sz w:val="24"/>
          <w:szCs w:val="24"/>
          <w:lang w:val="hy-AM"/>
        </w:rPr>
        <w:t xml:space="preserve"> հիմնահարցը</w:t>
      </w:r>
      <w:r w:rsidR="00D90D11" w:rsidRPr="00E145E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E145E0" w:rsidRPr="00E145E0">
        <w:rPr>
          <w:rFonts w:ascii="GHEA Grapalat" w:hAnsi="GHEA Grapalat" w:cs="Arial"/>
          <w:sz w:val="24"/>
          <w:szCs w:val="24"/>
          <w:lang w:val="hy-AM"/>
        </w:rPr>
        <w:t xml:space="preserve">քննություն է բռնել ժամանակ առ ժամանակ ակտիվացող քաղաքացիական շարժումների </w:t>
      </w:r>
      <w:r w:rsidR="00A4385E" w:rsidRPr="00A4385E">
        <w:rPr>
          <w:rFonts w:ascii="GHEA Grapalat" w:hAnsi="GHEA Grapalat" w:cs="Arial"/>
          <w:sz w:val="24"/>
          <w:szCs w:val="24"/>
          <w:lang w:val="hy-AM"/>
        </w:rPr>
        <w:t xml:space="preserve">հարթության մեջ, երբ </w:t>
      </w:r>
      <w:r w:rsidR="007303C0" w:rsidRPr="007303C0">
        <w:rPr>
          <w:rFonts w:ascii="GHEA Grapalat" w:hAnsi="GHEA Grapalat" w:cs="Arial"/>
          <w:sz w:val="24"/>
          <w:szCs w:val="24"/>
          <w:lang w:val="hy-AM"/>
        </w:rPr>
        <w:t xml:space="preserve">անհրաժեշտություն է եղել </w:t>
      </w:r>
      <w:r w:rsidR="00FC440A" w:rsidRPr="006043B3">
        <w:rPr>
          <w:rFonts w:ascii="GHEA Grapalat" w:hAnsi="GHEA Grapalat" w:cs="Arial"/>
          <w:sz w:val="24"/>
          <w:szCs w:val="24"/>
          <w:lang w:val="hy-AM"/>
        </w:rPr>
        <w:t>վերահսկել</w:t>
      </w:r>
      <w:r w:rsidR="007303C0" w:rsidRPr="007303C0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A4385E" w:rsidRPr="00A4385E">
        <w:rPr>
          <w:rFonts w:ascii="GHEA Grapalat" w:hAnsi="GHEA Grapalat" w:cs="Arial"/>
          <w:sz w:val="24"/>
          <w:szCs w:val="24"/>
          <w:lang w:val="hy-AM"/>
        </w:rPr>
        <w:t xml:space="preserve">խաղաղ կամ բռնի հավաքների </w:t>
      </w:r>
      <w:r w:rsidR="007303C0" w:rsidRPr="007303C0">
        <w:rPr>
          <w:rFonts w:ascii="GHEA Grapalat" w:hAnsi="GHEA Grapalat" w:cs="Arial"/>
          <w:sz w:val="24"/>
          <w:szCs w:val="24"/>
          <w:lang w:val="hy-AM"/>
        </w:rPr>
        <w:t>ընթացքը:</w:t>
      </w:r>
      <w:r w:rsidR="00FC440A" w:rsidRPr="00FC440A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A6A95" w:rsidRPr="00FA6A95">
        <w:rPr>
          <w:rFonts w:ascii="GHEA Grapalat" w:hAnsi="GHEA Grapalat" w:cs="Arial"/>
          <w:sz w:val="24"/>
          <w:szCs w:val="24"/>
          <w:lang w:val="hy-AM"/>
        </w:rPr>
        <w:t xml:space="preserve">Առանձին </w:t>
      </w:r>
      <w:r w:rsidR="00FA2E75" w:rsidRPr="00FA2E75">
        <w:rPr>
          <w:rFonts w:ascii="GHEA Grapalat" w:hAnsi="GHEA Grapalat" w:cs="Arial"/>
          <w:sz w:val="24"/>
          <w:szCs w:val="24"/>
          <w:lang w:val="hy-AM"/>
        </w:rPr>
        <w:t xml:space="preserve">ուշադրության </w:t>
      </w:r>
      <w:r w:rsidR="00FA6A95" w:rsidRPr="00FA6A95">
        <w:rPr>
          <w:rFonts w:ascii="GHEA Grapalat" w:hAnsi="GHEA Grapalat" w:cs="Arial"/>
          <w:sz w:val="24"/>
          <w:szCs w:val="24"/>
          <w:lang w:val="hy-AM"/>
        </w:rPr>
        <w:t>է</w:t>
      </w:r>
      <w:r w:rsidR="00FA2E75" w:rsidRPr="00FA2E75">
        <w:rPr>
          <w:rFonts w:ascii="GHEA Grapalat" w:hAnsi="GHEA Grapalat" w:cs="Arial"/>
          <w:sz w:val="24"/>
          <w:szCs w:val="24"/>
          <w:lang w:val="hy-AM"/>
        </w:rPr>
        <w:t xml:space="preserve"> արժանի</w:t>
      </w:r>
      <w:r w:rsidR="00FA6A95" w:rsidRPr="00FA6A9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A2E75" w:rsidRPr="00FA2E75">
        <w:rPr>
          <w:rFonts w:ascii="GHEA Grapalat" w:hAnsi="GHEA Grapalat" w:cs="Arial"/>
          <w:sz w:val="24"/>
          <w:szCs w:val="24"/>
          <w:lang w:val="hy-AM"/>
        </w:rPr>
        <w:t>հավաքները լուսաբանող լրագրողների</w:t>
      </w:r>
      <w:r w:rsidR="00FA6A95" w:rsidRPr="00FA6A95">
        <w:rPr>
          <w:rFonts w:ascii="GHEA Grapalat" w:hAnsi="GHEA Grapalat" w:cs="Arial"/>
          <w:sz w:val="24"/>
          <w:szCs w:val="24"/>
          <w:lang w:val="hy-AM"/>
        </w:rPr>
        <w:t xml:space="preserve"> հետ</w:t>
      </w:r>
      <w:r w:rsidR="00FA2E75" w:rsidRPr="00FA2E75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33BD9" w:rsidRPr="00733BD9">
        <w:rPr>
          <w:rFonts w:ascii="GHEA Grapalat" w:hAnsi="GHEA Grapalat" w:cs="Arial"/>
          <w:sz w:val="24"/>
          <w:szCs w:val="24"/>
          <w:lang w:val="hy-AM"/>
        </w:rPr>
        <w:t xml:space="preserve">քաղաքակիրթ </w:t>
      </w:r>
      <w:r w:rsidR="00733BD9">
        <w:rPr>
          <w:rFonts w:ascii="GHEA Grapalat" w:hAnsi="GHEA Grapalat" w:cs="Arial"/>
          <w:sz w:val="24"/>
          <w:szCs w:val="24"/>
          <w:lang w:val="hy-AM"/>
        </w:rPr>
        <w:t>գործակցության ապահ</w:t>
      </w:r>
      <w:r w:rsidR="00733BD9" w:rsidRPr="00733BD9">
        <w:rPr>
          <w:rFonts w:ascii="GHEA Grapalat" w:hAnsi="GHEA Grapalat" w:cs="Arial"/>
          <w:sz w:val="24"/>
          <w:szCs w:val="24"/>
          <w:lang w:val="hy-AM"/>
        </w:rPr>
        <w:t xml:space="preserve">ովումը: </w:t>
      </w:r>
    </w:p>
    <w:p w:rsidR="007303C0" w:rsidRPr="00BF62E2" w:rsidRDefault="00CE58EF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7</w:t>
      </w:r>
      <w:r w:rsidR="003D48D3" w:rsidRPr="002262A0">
        <w:rPr>
          <w:rFonts w:ascii="GHEA Grapalat" w:hAnsi="GHEA Grapalat" w:cs="Arial"/>
          <w:sz w:val="24"/>
          <w:szCs w:val="24"/>
          <w:lang w:val="hy-AM"/>
        </w:rPr>
        <w:t>1</w:t>
      </w:r>
      <w:r w:rsidR="00211C17" w:rsidRPr="00022300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6043B3" w:rsidRPr="006043B3">
        <w:rPr>
          <w:rFonts w:ascii="GHEA Grapalat" w:hAnsi="GHEA Grapalat" w:cs="Arial"/>
          <w:sz w:val="24"/>
          <w:szCs w:val="24"/>
          <w:lang w:val="hy-AM"/>
        </w:rPr>
        <w:t xml:space="preserve">Ոստիկանությունը քաղաքացիական հասարակության շահագրգիռ ներկայացուցիչների մասնակցությամբ նախաձեռնելու է մեթոդական ուղեցույցերի </w:t>
      </w:r>
      <w:r w:rsidR="00BF62E2" w:rsidRPr="00BF62E2">
        <w:rPr>
          <w:rFonts w:ascii="GHEA Grapalat" w:hAnsi="GHEA Grapalat" w:cs="Arial"/>
          <w:sz w:val="24"/>
          <w:szCs w:val="24"/>
          <w:lang w:val="hy-AM"/>
        </w:rPr>
        <w:t>մշակումն ու հրապարակումը, որ</w:t>
      </w:r>
      <w:r w:rsidR="00211C17" w:rsidRPr="00022300">
        <w:rPr>
          <w:rFonts w:ascii="GHEA Grapalat" w:hAnsi="GHEA Grapalat" w:cs="Arial"/>
          <w:sz w:val="24"/>
          <w:szCs w:val="24"/>
          <w:lang w:val="hy-AM"/>
        </w:rPr>
        <w:t>ոնք</w:t>
      </w:r>
      <w:r w:rsidR="00BF62E2" w:rsidRPr="00BF62E2">
        <w:rPr>
          <w:rFonts w:ascii="GHEA Grapalat" w:hAnsi="GHEA Grapalat" w:cs="Arial"/>
          <w:sz w:val="24"/>
          <w:szCs w:val="24"/>
          <w:lang w:val="hy-AM"/>
        </w:rPr>
        <w:t xml:space="preserve"> վերաբերվելու </w:t>
      </w:r>
      <w:r w:rsidR="00211C17" w:rsidRPr="00022300">
        <w:rPr>
          <w:rFonts w:ascii="GHEA Grapalat" w:hAnsi="GHEA Grapalat" w:cs="Arial"/>
          <w:sz w:val="24"/>
          <w:szCs w:val="24"/>
          <w:lang w:val="hy-AM"/>
        </w:rPr>
        <w:t>են</w:t>
      </w:r>
      <w:r w:rsidR="00BF62E2" w:rsidRPr="00BF62E2">
        <w:rPr>
          <w:rFonts w:ascii="GHEA Grapalat" w:hAnsi="GHEA Grapalat" w:cs="Arial"/>
          <w:sz w:val="24"/>
          <w:szCs w:val="24"/>
          <w:lang w:val="hy-AM"/>
        </w:rPr>
        <w:t>`</w:t>
      </w:r>
    </w:p>
    <w:p w:rsidR="00BF62E2" w:rsidRPr="00386D3F" w:rsidRDefault="0070161B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1</w:t>
      </w:r>
      <w:r w:rsidRPr="00022300">
        <w:rPr>
          <w:rFonts w:ascii="GHEA Grapalat" w:hAnsi="GHEA Grapalat" w:cs="Arial"/>
          <w:sz w:val="24"/>
          <w:szCs w:val="24"/>
          <w:lang w:val="hy-AM"/>
        </w:rPr>
        <w:t>)</w:t>
      </w:r>
      <w:r w:rsidR="00BF62E2" w:rsidRPr="00BF62E2">
        <w:rPr>
          <w:rFonts w:ascii="GHEA Grapalat" w:hAnsi="GHEA Grapalat" w:cs="Arial"/>
          <w:sz w:val="24"/>
          <w:szCs w:val="24"/>
          <w:lang w:val="hy-AM"/>
        </w:rPr>
        <w:t xml:space="preserve"> խաղաղ հավաքների սահմանափակման կամ դադարեցման հիմքերին</w:t>
      </w:r>
      <w:r w:rsidR="00386D3F" w:rsidRPr="00386D3F">
        <w:rPr>
          <w:rFonts w:ascii="GHEA Grapalat" w:hAnsi="GHEA Grapalat" w:cs="Arial"/>
          <w:sz w:val="24"/>
          <w:szCs w:val="24"/>
          <w:lang w:val="hy-AM"/>
        </w:rPr>
        <w:t>,</w:t>
      </w:r>
      <w:r w:rsidR="00BF62E2" w:rsidRPr="00BF62E2">
        <w:rPr>
          <w:rFonts w:ascii="GHEA Grapalat" w:hAnsi="GHEA Grapalat" w:cs="Arial"/>
          <w:sz w:val="24"/>
          <w:szCs w:val="24"/>
          <w:lang w:val="hy-AM"/>
        </w:rPr>
        <w:t xml:space="preserve"> պայմաններին,</w:t>
      </w:r>
      <w:r w:rsidR="00386D3F" w:rsidRPr="00386D3F">
        <w:rPr>
          <w:rFonts w:ascii="GHEA Grapalat" w:hAnsi="GHEA Grapalat" w:cs="Arial"/>
          <w:sz w:val="24"/>
          <w:szCs w:val="24"/>
          <w:lang w:val="hy-AM"/>
        </w:rPr>
        <w:t xml:space="preserve"> կարգին</w:t>
      </w:r>
      <w:r w:rsidR="00FE2348">
        <w:rPr>
          <w:rFonts w:ascii="GHEA Grapalat" w:hAnsi="GHEA Grapalat" w:cs="Arial"/>
          <w:sz w:val="24"/>
          <w:szCs w:val="24"/>
          <w:lang w:val="hy-AM"/>
        </w:rPr>
        <w:t>, խաղաղ և բնականոն հավաքի բոլոր չափորոշիչներին</w:t>
      </w:r>
      <w:r w:rsidR="0010548F" w:rsidRPr="008803BF">
        <w:rPr>
          <w:rFonts w:ascii="GHEA Grapalat" w:hAnsi="GHEA Grapalat" w:cs="Arial"/>
          <w:sz w:val="24"/>
          <w:szCs w:val="24"/>
          <w:lang w:val="hy-AM"/>
        </w:rPr>
        <w:t>, խաղաղ հավաքին ոստիկանական աջակցություն ցուցաբերելու սահմաններին</w:t>
      </w:r>
      <w:r w:rsidR="00FE2348">
        <w:rPr>
          <w:rFonts w:ascii="GHEA Grapalat" w:hAnsi="GHEA Grapalat" w:cs="Arial"/>
          <w:sz w:val="24"/>
          <w:szCs w:val="24"/>
          <w:lang w:val="hy-AM"/>
        </w:rPr>
        <w:t>.</w:t>
      </w:r>
    </w:p>
    <w:p w:rsidR="00B16598" w:rsidRPr="00386D3F" w:rsidRDefault="00B1659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16598">
        <w:rPr>
          <w:rFonts w:ascii="GHEA Grapalat" w:hAnsi="GHEA Grapalat" w:cs="Arial"/>
          <w:sz w:val="24"/>
          <w:szCs w:val="24"/>
          <w:lang w:val="hy-AM"/>
        </w:rPr>
        <w:t>2</w:t>
      </w:r>
      <w:r w:rsidR="0070161B" w:rsidRPr="00022300">
        <w:rPr>
          <w:rFonts w:ascii="GHEA Grapalat" w:hAnsi="GHEA Grapalat" w:cs="Arial"/>
          <w:sz w:val="24"/>
          <w:szCs w:val="24"/>
          <w:lang w:val="hy-AM"/>
        </w:rPr>
        <w:t>)</w:t>
      </w:r>
      <w:r w:rsidRPr="00B16598">
        <w:rPr>
          <w:rFonts w:ascii="GHEA Grapalat" w:hAnsi="GHEA Grapalat" w:cs="Arial"/>
          <w:sz w:val="24"/>
          <w:szCs w:val="24"/>
          <w:lang w:val="hy-AM"/>
        </w:rPr>
        <w:t xml:space="preserve"> հավաքներ</w:t>
      </w:r>
      <w:r w:rsidR="00F252F1" w:rsidRPr="00F252F1">
        <w:rPr>
          <w:rFonts w:ascii="GHEA Grapalat" w:hAnsi="GHEA Grapalat" w:cs="Arial"/>
          <w:sz w:val="24"/>
          <w:szCs w:val="24"/>
          <w:lang w:val="hy-AM"/>
        </w:rPr>
        <w:t>ը լուսաբանող լ</w:t>
      </w:r>
      <w:r w:rsidRPr="00B16598">
        <w:rPr>
          <w:rFonts w:ascii="GHEA Grapalat" w:hAnsi="GHEA Grapalat" w:cs="Arial"/>
          <w:sz w:val="24"/>
          <w:szCs w:val="24"/>
          <w:lang w:val="hy-AM"/>
        </w:rPr>
        <w:t xml:space="preserve">րագրողների հետ գործակցության </w:t>
      </w:r>
      <w:r w:rsidR="00386D3F" w:rsidRPr="00386D3F">
        <w:rPr>
          <w:rFonts w:ascii="GHEA Grapalat" w:hAnsi="GHEA Grapalat" w:cs="Arial"/>
          <w:sz w:val="24"/>
          <w:szCs w:val="24"/>
          <w:lang w:val="hy-AM"/>
        </w:rPr>
        <w:t>կանոններին:</w:t>
      </w:r>
    </w:p>
    <w:p w:rsidR="00386D3F" w:rsidRDefault="00541AF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7</w:t>
      </w:r>
      <w:r w:rsidR="003D48D3" w:rsidRPr="002262A0">
        <w:rPr>
          <w:rFonts w:ascii="GHEA Grapalat" w:hAnsi="GHEA Grapalat" w:cs="Arial"/>
          <w:sz w:val="24"/>
          <w:szCs w:val="24"/>
          <w:lang w:val="hy-AM"/>
        </w:rPr>
        <w:t>2</w:t>
      </w:r>
      <w:r w:rsidR="00211C17" w:rsidRPr="00022300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386D3F" w:rsidRPr="00386D3F">
        <w:rPr>
          <w:rFonts w:ascii="GHEA Grapalat" w:hAnsi="GHEA Grapalat" w:cs="Arial"/>
          <w:sz w:val="24"/>
          <w:szCs w:val="24"/>
          <w:lang w:val="hy-AM"/>
        </w:rPr>
        <w:t xml:space="preserve">Ուղեցույցերը պետք է անցնեն հանրային լայն քննարկում </w:t>
      </w:r>
      <w:r w:rsidRPr="002262A0">
        <w:rPr>
          <w:rFonts w:ascii="GHEA Grapalat" w:hAnsi="GHEA Grapalat" w:cs="Arial"/>
          <w:sz w:val="24"/>
          <w:szCs w:val="24"/>
          <w:lang w:val="hy-AM"/>
        </w:rPr>
        <w:t>(</w:t>
      </w:r>
      <w:r w:rsidR="00FD0D7B" w:rsidRPr="00FD0D7B">
        <w:rPr>
          <w:rFonts w:ascii="GHEA Grapalat" w:hAnsi="GHEA Grapalat" w:cs="Arial"/>
          <w:sz w:val="24"/>
          <w:szCs w:val="24"/>
          <w:lang w:val="hy-AM"/>
        </w:rPr>
        <w:t xml:space="preserve">այդ թվում` կազմակերպվող </w:t>
      </w:r>
      <w:r w:rsidRPr="002262A0">
        <w:rPr>
          <w:rFonts w:ascii="GHEA Grapalat" w:hAnsi="GHEA Grapalat" w:cs="Arial"/>
          <w:sz w:val="24"/>
          <w:szCs w:val="24"/>
          <w:lang w:val="hy-AM"/>
        </w:rPr>
        <w:t>«</w:t>
      </w:r>
      <w:r w:rsidR="00FD0D7B" w:rsidRPr="00FD0D7B">
        <w:rPr>
          <w:rFonts w:ascii="GHEA Grapalat" w:hAnsi="GHEA Grapalat" w:cs="Arial"/>
          <w:sz w:val="24"/>
          <w:szCs w:val="24"/>
          <w:lang w:val="hy-AM"/>
        </w:rPr>
        <w:t>կլոր սեղանների</w:t>
      </w:r>
      <w:r w:rsidRPr="002262A0">
        <w:rPr>
          <w:rFonts w:ascii="GHEA Grapalat" w:hAnsi="GHEA Grapalat" w:cs="Arial"/>
          <w:sz w:val="24"/>
          <w:szCs w:val="24"/>
          <w:lang w:val="hy-AM"/>
        </w:rPr>
        <w:t>»</w:t>
      </w:r>
      <w:r w:rsidR="00FD0D7B" w:rsidRPr="00FD0D7B">
        <w:rPr>
          <w:rFonts w:ascii="GHEA Grapalat" w:hAnsi="GHEA Grapalat" w:cs="Arial"/>
          <w:sz w:val="24"/>
          <w:szCs w:val="24"/>
          <w:lang w:val="hy-AM"/>
        </w:rPr>
        <w:t xml:space="preserve"> միջոցով</w:t>
      </w:r>
      <w:r w:rsidRPr="002262A0">
        <w:rPr>
          <w:rFonts w:ascii="GHEA Grapalat" w:hAnsi="GHEA Grapalat" w:cs="Arial"/>
          <w:sz w:val="24"/>
          <w:szCs w:val="24"/>
          <w:lang w:val="hy-AM"/>
        </w:rPr>
        <w:t>)</w:t>
      </w:r>
      <w:r w:rsidR="00FD0D7B" w:rsidRPr="00FD0D7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86D3F" w:rsidRPr="00386D3F">
        <w:rPr>
          <w:rFonts w:ascii="GHEA Grapalat" w:hAnsi="GHEA Grapalat" w:cs="Arial"/>
          <w:sz w:val="24"/>
          <w:szCs w:val="24"/>
          <w:lang w:val="hy-AM"/>
        </w:rPr>
        <w:t xml:space="preserve">և </w:t>
      </w:r>
      <w:r w:rsidR="00A805DD">
        <w:rPr>
          <w:rFonts w:ascii="GHEA Grapalat" w:hAnsi="GHEA Grapalat" w:cs="Arial"/>
          <w:sz w:val="24"/>
          <w:szCs w:val="24"/>
          <w:lang w:val="hy-AM"/>
        </w:rPr>
        <w:t>ներկայացվեն իրավապաշտպան</w:t>
      </w:r>
      <w:r w:rsidR="00D40950" w:rsidRPr="00D40950">
        <w:rPr>
          <w:rFonts w:ascii="GHEA Grapalat" w:hAnsi="GHEA Grapalat" w:cs="Arial"/>
          <w:sz w:val="24"/>
          <w:szCs w:val="24"/>
          <w:lang w:val="hy-AM"/>
        </w:rPr>
        <w:t xml:space="preserve"> ու</w:t>
      </w:r>
      <w:r w:rsidR="00A805DD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40950">
        <w:rPr>
          <w:rFonts w:ascii="GHEA Grapalat" w:hAnsi="GHEA Grapalat" w:cs="Arial"/>
          <w:sz w:val="24"/>
          <w:szCs w:val="24"/>
          <w:lang w:val="hy-AM"/>
        </w:rPr>
        <w:t xml:space="preserve">լրատվական </w:t>
      </w:r>
      <w:r w:rsidR="00A805DD">
        <w:rPr>
          <w:rFonts w:ascii="GHEA Grapalat" w:hAnsi="GHEA Grapalat" w:cs="Arial"/>
          <w:sz w:val="24"/>
          <w:szCs w:val="24"/>
          <w:lang w:val="hy-AM"/>
        </w:rPr>
        <w:t xml:space="preserve">կազմակերպությունների </w:t>
      </w:r>
      <w:r w:rsidR="00D40950" w:rsidRPr="00FE2348">
        <w:rPr>
          <w:rFonts w:ascii="GHEA Grapalat" w:hAnsi="GHEA Grapalat" w:cs="Arial"/>
          <w:sz w:val="24"/>
          <w:szCs w:val="24"/>
          <w:lang w:val="hy-AM"/>
        </w:rPr>
        <w:t xml:space="preserve">հավանությանը: </w:t>
      </w:r>
      <w:r w:rsidR="00D30A2A" w:rsidRPr="00D30A2A">
        <w:rPr>
          <w:rFonts w:ascii="GHEA Grapalat" w:hAnsi="GHEA Grapalat" w:cs="Arial"/>
          <w:sz w:val="24"/>
          <w:szCs w:val="24"/>
          <w:lang w:val="hy-AM"/>
        </w:rPr>
        <w:t>Ուղեցույցերը նորմատիվ հաստատում չեն ստանալու և գործելու են որպես նորմ-երաշխավորություններ</w:t>
      </w:r>
      <w:r w:rsidR="005136B3" w:rsidRPr="005136B3">
        <w:rPr>
          <w:rFonts w:ascii="GHEA Grapalat" w:hAnsi="GHEA Grapalat" w:cs="Arial"/>
          <w:sz w:val="24"/>
          <w:szCs w:val="24"/>
          <w:lang w:val="hy-AM"/>
        </w:rPr>
        <w:t>` ստանալով հանր</w:t>
      </w:r>
      <w:r w:rsidR="00044DA1" w:rsidRPr="0010548F">
        <w:rPr>
          <w:rFonts w:ascii="GHEA Grapalat" w:hAnsi="GHEA Grapalat" w:cs="Arial"/>
          <w:sz w:val="24"/>
          <w:szCs w:val="24"/>
          <w:lang w:val="hy-AM"/>
        </w:rPr>
        <w:t>ային</w:t>
      </w:r>
      <w:r w:rsidR="005136B3" w:rsidRPr="005136B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10759F">
        <w:rPr>
          <w:rFonts w:ascii="GHEA Grapalat" w:hAnsi="GHEA Grapalat" w:cs="Arial"/>
          <w:sz w:val="24"/>
          <w:szCs w:val="24"/>
          <w:lang w:val="hy-AM"/>
        </w:rPr>
        <w:t>աջակցություն</w:t>
      </w:r>
      <w:r w:rsidR="00954DCB" w:rsidRPr="00954DC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211C17" w:rsidRPr="00022300">
        <w:rPr>
          <w:rFonts w:ascii="GHEA Grapalat" w:hAnsi="GHEA Grapalat" w:cs="Arial"/>
          <w:sz w:val="24"/>
          <w:szCs w:val="24"/>
          <w:lang w:val="hy-AM"/>
        </w:rPr>
        <w:t>(</w:t>
      </w:r>
      <w:r w:rsidR="0010759F" w:rsidRPr="0010759F">
        <w:rPr>
          <w:rFonts w:ascii="GHEA Grapalat" w:hAnsi="GHEA Grapalat" w:cs="Arial"/>
          <w:sz w:val="24"/>
          <w:szCs w:val="24"/>
          <w:lang w:val="hy-AM"/>
        </w:rPr>
        <w:t>լեգիտիմացում</w:t>
      </w:r>
      <w:r w:rsidR="00211C17" w:rsidRPr="00022300">
        <w:rPr>
          <w:rFonts w:ascii="GHEA Grapalat" w:hAnsi="GHEA Grapalat" w:cs="Arial"/>
          <w:sz w:val="24"/>
          <w:szCs w:val="24"/>
          <w:lang w:val="hy-AM"/>
        </w:rPr>
        <w:t>)</w:t>
      </w:r>
      <w:r w:rsidR="0010759F" w:rsidRPr="00044DA1">
        <w:rPr>
          <w:rFonts w:ascii="GHEA Grapalat" w:hAnsi="GHEA Grapalat" w:cs="Arial"/>
          <w:sz w:val="24"/>
          <w:szCs w:val="24"/>
          <w:lang w:val="hy-AM"/>
        </w:rPr>
        <w:t>:</w:t>
      </w:r>
    </w:p>
    <w:p w:rsidR="008803BF" w:rsidRPr="008803BF" w:rsidRDefault="00541AF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7</w:t>
      </w:r>
      <w:r w:rsidR="003D48D3" w:rsidRPr="002262A0">
        <w:rPr>
          <w:rFonts w:ascii="GHEA Grapalat" w:hAnsi="GHEA Grapalat" w:cs="Arial"/>
          <w:sz w:val="24"/>
          <w:szCs w:val="24"/>
          <w:lang w:val="hy-AM"/>
        </w:rPr>
        <w:t>3</w:t>
      </w:r>
      <w:r w:rsidR="00211C17" w:rsidRPr="00022300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803BF" w:rsidRPr="008803BF">
        <w:rPr>
          <w:rFonts w:ascii="GHEA Grapalat" w:hAnsi="GHEA Grapalat" w:cs="Arial"/>
          <w:sz w:val="24"/>
          <w:szCs w:val="24"/>
          <w:lang w:val="hy-AM"/>
        </w:rPr>
        <w:t xml:space="preserve">Ոստիկանությունը պատրաստակամ է լինելու ուղեցույցերի վերաբերյալ անցկացնել սեմինար պարապմունքներ հասարակական </w:t>
      </w:r>
      <w:r w:rsidR="005D6FD5">
        <w:rPr>
          <w:rFonts w:ascii="GHEA Grapalat" w:hAnsi="GHEA Grapalat" w:cs="Arial"/>
          <w:sz w:val="24"/>
          <w:szCs w:val="24"/>
          <w:lang w:val="hy-AM"/>
        </w:rPr>
        <w:t>միավորումների</w:t>
      </w:r>
      <w:r w:rsidR="008803BF" w:rsidRPr="008803BF">
        <w:rPr>
          <w:rFonts w:ascii="GHEA Grapalat" w:hAnsi="GHEA Grapalat" w:cs="Arial"/>
          <w:sz w:val="24"/>
          <w:szCs w:val="24"/>
          <w:lang w:val="hy-AM"/>
        </w:rPr>
        <w:t xml:space="preserve"> և զանգվածային  լրատվության միջոցների միջավայրում`</w:t>
      </w:r>
      <w:r w:rsidR="008803BF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803BF" w:rsidRPr="008803BF">
        <w:rPr>
          <w:rFonts w:ascii="GHEA Grapalat" w:hAnsi="GHEA Grapalat" w:cs="Arial"/>
          <w:sz w:val="24"/>
          <w:szCs w:val="24"/>
          <w:lang w:val="hy-AM"/>
        </w:rPr>
        <w:t>միաժամանակ ապահովելով համապատասխան սեմինար պարապմունքների անցկացումը ոստիկանության ստորաբաժանումներում</w:t>
      </w:r>
      <w:r w:rsidR="005D6FD5" w:rsidRPr="00C85F42">
        <w:rPr>
          <w:rFonts w:ascii="GHEA Grapalat" w:hAnsi="GHEA Grapalat" w:cs="Arial"/>
          <w:sz w:val="24"/>
          <w:szCs w:val="24"/>
          <w:lang w:val="hy-AM"/>
        </w:rPr>
        <w:t xml:space="preserve"> հասարակական միավորումների ներկայացուցիչների կողմից</w:t>
      </w:r>
      <w:r w:rsidR="008803BF" w:rsidRPr="008803BF">
        <w:rPr>
          <w:rFonts w:ascii="GHEA Grapalat" w:hAnsi="GHEA Grapalat" w:cs="Arial"/>
          <w:sz w:val="24"/>
          <w:szCs w:val="24"/>
          <w:lang w:val="hy-AM"/>
        </w:rPr>
        <w:t>:</w:t>
      </w:r>
    </w:p>
    <w:p w:rsidR="008F2C0F" w:rsidRPr="008D3E54" w:rsidRDefault="00A70A55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B31AD9">
        <w:rPr>
          <w:rFonts w:ascii="GHEA Grapalat" w:hAnsi="GHEA Grapalat" w:cs="Arial"/>
          <w:b/>
          <w:i/>
          <w:sz w:val="24"/>
          <w:szCs w:val="24"/>
          <w:lang w:val="hy-AM"/>
        </w:rPr>
        <w:t>Ժ</w:t>
      </w:r>
      <w:r w:rsidR="008F2C0F" w:rsidRPr="008D3E5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ամանակակից տեղեկատվական համակարգերի և տեխնոլոգիաների օգտագործումը  </w:t>
      </w:r>
    </w:p>
    <w:p w:rsidR="008F2C0F" w:rsidRPr="008D3E54" w:rsidRDefault="00541AF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7</w:t>
      </w:r>
      <w:r w:rsidR="003D48D3" w:rsidRPr="002262A0">
        <w:rPr>
          <w:rFonts w:ascii="GHEA Grapalat" w:hAnsi="GHEA Grapalat" w:cs="Arial"/>
          <w:sz w:val="24"/>
          <w:szCs w:val="24"/>
          <w:lang w:val="hy-AM"/>
        </w:rPr>
        <w:t>4</w:t>
      </w:r>
      <w:r w:rsidR="00A70A55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Ոստիկանությունն իր գործունեության ընթացքում օգտագործելու է գիտության և տեխնիկայի նվաճումները, ժամանակակից տեղեկատվական համակարգերը, կապի միջոցները, ինչպես նաև տեղեկատվական հեռահաղորդակցության ենթակառուցվածքների ընձեռած հնարավորությունները:</w:t>
      </w:r>
    </w:p>
    <w:p w:rsidR="008F2C0F" w:rsidRPr="008D3E54" w:rsidRDefault="00541AF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7</w:t>
      </w:r>
      <w:r w:rsidR="003D48D3" w:rsidRPr="002262A0">
        <w:rPr>
          <w:rFonts w:ascii="GHEA Grapalat" w:hAnsi="GHEA Grapalat" w:cs="Arial"/>
          <w:sz w:val="24"/>
          <w:szCs w:val="24"/>
          <w:lang w:val="hy-AM"/>
        </w:rPr>
        <w:t>5</w:t>
      </w:r>
      <w:r w:rsidR="00FB5A68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Ոստիկանությունը հասարակական կարգը պահպանելիս և հասարակական անվտանգությունն ապահովելիս, հանցագործությունները, վարչական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lastRenderedPageBreak/>
        <w:t xml:space="preserve">իրավախախտումները հայտնաբերելու, կանխելու, խափանելու, պատահարների հանգամանքները պարզելու, ինչպես նաև իրենց ծառայողական պարտականությունները կատարող ոստիկանության ծառայողների գործողությունները վերահսկելու նպատակով իրավունք  է ունենալու ստեղծել և օգտագործել տեխնիկական միջոցներ, որոնց օգտագործումը </w:t>
      </w:r>
      <w:r w:rsidR="00FB5A68" w:rsidRPr="00B31AD9">
        <w:rPr>
          <w:rFonts w:ascii="GHEA Grapalat" w:hAnsi="GHEA Grapalat" w:cs="Arial"/>
          <w:sz w:val="24"/>
          <w:szCs w:val="24"/>
          <w:lang w:val="hy-AM"/>
        </w:rPr>
        <w:t>և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կիրառման մեթոդները չպետք է ոտնահարեն մարդու պատիվն ու արժանապատվությունը, նրա հիմնական իրավունքներն ու ազատությունները, սպառնան մարդու կյանքի</w:t>
      </w:r>
      <w:r w:rsidR="00FB5A68" w:rsidRPr="00B31AD9">
        <w:rPr>
          <w:rFonts w:ascii="GHEA Grapalat" w:hAnsi="GHEA Grapalat" w:cs="Arial"/>
          <w:sz w:val="24"/>
          <w:szCs w:val="24"/>
          <w:lang w:val="hy-AM"/>
        </w:rPr>
        <w:t>ն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և առողջությանը կամ շրջակա միջավայրին:</w:t>
      </w:r>
    </w:p>
    <w:p w:rsidR="008F2C0F" w:rsidRPr="008D3E54" w:rsidRDefault="008F2C0F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8D3E54">
        <w:rPr>
          <w:rFonts w:ascii="GHEA Grapalat" w:hAnsi="GHEA Grapalat" w:cs="Arial"/>
          <w:b/>
          <w:i/>
          <w:sz w:val="24"/>
          <w:szCs w:val="24"/>
          <w:lang w:val="hy-AM"/>
        </w:rPr>
        <w:t>Համաչափությունը ոստիկանության լիազորություններն իրականացնելիս</w:t>
      </w:r>
    </w:p>
    <w:p w:rsidR="008F2C0F" w:rsidRPr="003039CE" w:rsidRDefault="00541AF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7</w:t>
      </w:r>
      <w:r w:rsidR="003D48D3" w:rsidRPr="002262A0">
        <w:rPr>
          <w:rFonts w:ascii="GHEA Grapalat" w:hAnsi="GHEA Grapalat" w:cs="Arial"/>
          <w:sz w:val="24"/>
          <w:szCs w:val="24"/>
          <w:lang w:val="hy-AM"/>
        </w:rPr>
        <w:t>6</w:t>
      </w:r>
      <w:r w:rsidR="00FB5A68" w:rsidRPr="003039CE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3039CE">
        <w:rPr>
          <w:rFonts w:ascii="GHEA Grapalat" w:hAnsi="GHEA Grapalat" w:cs="Arial"/>
          <w:sz w:val="24"/>
          <w:szCs w:val="24"/>
          <w:lang w:val="hy-AM"/>
        </w:rPr>
        <w:t>Ոստիկանություն</w:t>
      </w:r>
      <w:r w:rsidR="00022300" w:rsidRPr="003039CE">
        <w:rPr>
          <w:rFonts w:ascii="GHEA Grapalat" w:hAnsi="GHEA Grapalat" w:cs="Arial"/>
          <w:sz w:val="24"/>
          <w:szCs w:val="24"/>
          <w:lang w:val="hy-AM"/>
        </w:rPr>
        <w:t>ում շարունակվելու են իրականացվել ուսուցողական միջոցառումներ գործունեության բոլոր ուղղություններով՝</w:t>
      </w:r>
      <w:r w:rsidR="003039CE" w:rsidRPr="003039CE">
        <w:rPr>
          <w:rFonts w:ascii="GHEA Grapalat" w:hAnsi="GHEA Grapalat" w:cs="Arial"/>
          <w:sz w:val="24"/>
          <w:szCs w:val="24"/>
          <w:lang w:val="hy-AM"/>
        </w:rPr>
        <w:t xml:space="preserve"> լիազորությունների իրականացման </w:t>
      </w:r>
      <w:r w:rsidR="008F2C0F" w:rsidRPr="003039CE">
        <w:rPr>
          <w:rFonts w:ascii="GHEA Grapalat" w:hAnsi="GHEA Grapalat" w:cs="Arial"/>
          <w:sz w:val="24"/>
          <w:szCs w:val="24"/>
          <w:lang w:val="hy-AM"/>
        </w:rPr>
        <w:t>համաչափության սկզբունք</w:t>
      </w:r>
      <w:r w:rsidR="003039CE" w:rsidRPr="003039CE">
        <w:rPr>
          <w:rFonts w:ascii="GHEA Grapalat" w:hAnsi="GHEA Grapalat" w:cs="Arial"/>
          <w:sz w:val="24"/>
          <w:szCs w:val="24"/>
          <w:lang w:val="hy-AM"/>
        </w:rPr>
        <w:t>ի միատեսական ընկալման, ճիշտ կիրառման և ընդհանրապետ ոստիկանական պրակտիկայում դրա լիակատար կենսագործմանը հասնելու համար</w:t>
      </w:r>
      <w:r w:rsidR="008F2C0F" w:rsidRPr="003039CE">
        <w:rPr>
          <w:rFonts w:ascii="GHEA Grapalat" w:hAnsi="GHEA Grapalat" w:cs="Arial"/>
          <w:sz w:val="24"/>
          <w:szCs w:val="24"/>
          <w:lang w:val="hy-AM"/>
        </w:rPr>
        <w:t>:</w:t>
      </w:r>
    </w:p>
    <w:p w:rsidR="001A0C0E" w:rsidRPr="00022300" w:rsidRDefault="00541AF6" w:rsidP="00541AF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7</w:t>
      </w:r>
      <w:r w:rsidR="003D48D3" w:rsidRPr="002262A0">
        <w:rPr>
          <w:rFonts w:ascii="GHEA Grapalat" w:hAnsi="GHEA Grapalat" w:cs="Arial"/>
          <w:sz w:val="24"/>
          <w:szCs w:val="24"/>
          <w:lang w:val="hy-AM"/>
        </w:rPr>
        <w:t>7</w:t>
      </w:r>
      <w:r w:rsidR="009F5D7A" w:rsidRPr="003039CE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F2C0F" w:rsidRPr="003039CE">
        <w:rPr>
          <w:rFonts w:ascii="GHEA Grapalat" w:hAnsi="GHEA Grapalat" w:cs="Arial"/>
          <w:sz w:val="24"/>
          <w:szCs w:val="24"/>
          <w:lang w:val="hy-AM"/>
        </w:rPr>
        <w:t>Ոստիկանության կողմից իր գործառույթների իրականացման ժամանակ մարդու և քաղաքացու հիմնական իրավունքների և ազատությունների սահմանափակման համար ընտրված միջոցը պիտանի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 և անհրաժեշտ է լինելու օրենքով սահմանված նպատակներին հասնելու համար</w:t>
      </w:r>
      <w:r>
        <w:rPr>
          <w:rFonts w:ascii="GHEA Grapalat" w:hAnsi="GHEA Grapalat" w:cs="Arial"/>
          <w:sz w:val="24"/>
          <w:szCs w:val="24"/>
          <w:lang w:val="hy-AM"/>
        </w:rPr>
        <w:t>:</w:t>
      </w:r>
      <w:r w:rsidR="009F5D7A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>Հետապնդվող նպատակին հասնելու համար ընտրված միջոցը պիտանի է համարվելու այն դեպքում, եթե այն առնվազն կարող է նպաստել այդ նպատակին հասնելուն:</w:t>
      </w:r>
      <w:r w:rsidR="009F5D7A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Եթե պիտանի միջոցները կլինեն մեկից ավելի, ապա ոստիկանությունը դրանցից  պետք է ընտրի տվյալ նպատակին հասնելու համար անհրաժեշտը: </w:t>
      </w:r>
    </w:p>
    <w:p w:rsidR="008F2C0F" w:rsidRPr="008D3E54" w:rsidRDefault="00541AF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7</w:t>
      </w:r>
      <w:r w:rsidR="003D48D3" w:rsidRPr="002262A0">
        <w:rPr>
          <w:rFonts w:ascii="GHEA Grapalat" w:hAnsi="GHEA Grapalat" w:cs="Arial"/>
          <w:sz w:val="24"/>
          <w:szCs w:val="24"/>
          <w:lang w:val="hy-AM"/>
        </w:rPr>
        <w:t>8</w:t>
      </w:r>
      <w:r w:rsidRPr="002262A0">
        <w:rPr>
          <w:rFonts w:ascii="GHEA Grapalat" w:hAnsi="GHEA Grapalat" w:cs="Arial"/>
          <w:sz w:val="24"/>
          <w:szCs w:val="24"/>
          <w:lang w:val="hy-AM"/>
        </w:rPr>
        <w:t>.</w:t>
      </w:r>
      <w:r w:rsidR="009F5D7A" w:rsidRPr="00B31AD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8F2C0F" w:rsidRPr="008D3E54">
        <w:rPr>
          <w:rFonts w:ascii="GHEA Grapalat" w:hAnsi="GHEA Grapalat" w:cs="Arial"/>
          <w:sz w:val="24"/>
          <w:szCs w:val="24"/>
          <w:lang w:val="hy-AM"/>
        </w:rPr>
        <w:t xml:space="preserve">Հիմնական իրավունքին միջամտությունը ոստիկանության համար անհրաժեշտություն դիտվելու է միայն, եթե հետապնդվող նպատակին անհնար է հասնել այլ, սակայն նույնչափ արդյունավետ ճանապարհով, որն ավելի քիչ կսահմանափակի խնդրո առարկա հիմնական իրավունքով պաշտպանված իրավական բարիքը: </w:t>
      </w:r>
    </w:p>
    <w:p w:rsidR="00D50D6B" w:rsidRPr="008D3E54" w:rsidRDefault="00D50D6B" w:rsidP="002B51B6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Ոստիկանության </w:t>
      </w:r>
      <w:r w:rsidR="001F2D29" w:rsidRPr="00336415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անհատական </w:t>
      </w:r>
      <w:r w:rsidRPr="008D3E54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պրոֆիլակտիկ  գործունեությունը</w:t>
      </w:r>
    </w:p>
    <w:p w:rsidR="0083430D" w:rsidRPr="008D3E54" w:rsidRDefault="003D48D3" w:rsidP="002B51B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2262A0">
        <w:rPr>
          <w:rFonts w:ascii="GHEA Grapalat" w:eastAsia="Times New Roman" w:hAnsi="GHEA Grapalat" w:cs="Arial"/>
          <w:sz w:val="24"/>
          <w:szCs w:val="24"/>
          <w:lang w:val="hy-AM"/>
        </w:rPr>
        <w:t>79</w:t>
      </w:r>
      <w:r w:rsidR="00D96905" w:rsidRPr="00B31AD9">
        <w:rPr>
          <w:rFonts w:ascii="GHEA Grapalat" w:eastAsia="Times New Roman" w:hAnsi="GHEA Grapalat" w:cs="Arial"/>
          <w:sz w:val="24"/>
          <w:szCs w:val="24"/>
          <w:lang w:val="hy-AM"/>
        </w:rPr>
        <w:t xml:space="preserve">. </w:t>
      </w:r>
      <w:r w:rsidR="0083430D" w:rsidRPr="008D3E54">
        <w:rPr>
          <w:rFonts w:ascii="GHEA Grapalat" w:eastAsia="Times New Roman" w:hAnsi="GHEA Grapalat" w:cs="Arial"/>
          <w:sz w:val="24"/>
          <w:szCs w:val="24"/>
          <w:lang w:val="hy-AM"/>
        </w:rPr>
        <w:t>Հանցագործությունների պրոֆիլակտիկան հանցավորության դեմ պայքարի առավել արդյունավետ միջոց է, քանի որ՝</w:t>
      </w:r>
    </w:p>
    <w:p w:rsidR="0083430D" w:rsidRPr="008D3E54" w:rsidRDefault="0083430D" w:rsidP="002B51B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D3E54">
        <w:rPr>
          <w:rFonts w:ascii="GHEA Grapalat" w:eastAsia="Times New Roman" w:hAnsi="GHEA Grapalat" w:cs="Arial"/>
          <w:sz w:val="24"/>
          <w:szCs w:val="24"/>
          <w:lang w:val="hy-AM"/>
        </w:rPr>
        <w:t>1) ապահովում է հանցավորություն ծնող պատճառների և պայմանների վերհանումը, նվազեցնում է հանցագործություն կատարելու հավանականությունը,</w:t>
      </w:r>
    </w:p>
    <w:p w:rsidR="0083430D" w:rsidRPr="008D3E54" w:rsidRDefault="0083430D" w:rsidP="002B51B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D3E54">
        <w:rPr>
          <w:rFonts w:ascii="GHEA Grapalat" w:eastAsia="Times New Roman" w:hAnsi="GHEA Grapalat" w:cs="Arial"/>
          <w:sz w:val="24"/>
          <w:szCs w:val="24"/>
          <w:lang w:val="hy-AM"/>
        </w:rPr>
        <w:t>2) ներգործում է քրեաբանական գործոնների վրա, երբ դրանք դեռ թափ չեն հավաքել և հեշտ են ենթարկվում վերացման,</w:t>
      </w:r>
    </w:p>
    <w:p w:rsidR="0083430D" w:rsidRPr="008D3E54" w:rsidRDefault="0083430D" w:rsidP="002B51B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D3E54">
        <w:rPr>
          <w:rFonts w:ascii="GHEA Grapalat" w:eastAsia="Times New Roman" w:hAnsi="GHEA Grapalat" w:cs="Arial"/>
          <w:sz w:val="24"/>
          <w:szCs w:val="24"/>
          <w:lang w:val="hy-AM"/>
        </w:rPr>
        <w:lastRenderedPageBreak/>
        <w:t>3) տարբեր միջոցների գործադրմամբ հնարավորություն է տալիս խափանել մտադրվող հանցավոր գործունեությունը,</w:t>
      </w:r>
    </w:p>
    <w:p w:rsidR="0083430D" w:rsidRPr="008D3E54" w:rsidRDefault="0083430D" w:rsidP="002B51B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D3E54">
        <w:rPr>
          <w:rFonts w:ascii="GHEA Grapalat" w:eastAsia="Times New Roman" w:hAnsi="GHEA Grapalat" w:cs="Arial"/>
          <w:sz w:val="24"/>
          <w:szCs w:val="24"/>
          <w:lang w:val="hy-AM"/>
        </w:rPr>
        <w:t>4) խոչընդոտ է հանդիսանում վնասակար հետևանքների վրա հասնելու համար,</w:t>
      </w:r>
    </w:p>
    <w:p w:rsidR="0083430D" w:rsidRPr="00731D10" w:rsidRDefault="0083430D" w:rsidP="002B51B6">
      <w:pPr>
        <w:shd w:val="clear" w:color="auto" w:fill="FFFFFF"/>
        <w:spacing w:after="0" w:line="36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8D3E54">
        <w:rPr>
          <w:rFonts w:ascii="GHEA Grapalat" w:eastAsia="Times New Roman" w:hAnsi="GHEA Grapalat" w:cs="Arial"/>
          <w:sz w:val="24"/>
          <w:szCs w:val="24"/>
          <w:lang w:val="hy-AM"/>
        </w:rPr>
        <w:t xml:space="preserve">5) հանցավորության դեմ պայքարի խնդիրները լուծում է առավել մարդասիրական միջոցներով՝ նվազ ծախսերով, առանց քրեադատավարական բարդ մեխանիզմը ողջ ուժով գործի դնելու, առանց պետական հարկադրանքի այնպիսի ձևի </w:t>
      </w:r>
      <w:r w:rsidRPr="00731D10">
        <w:rPr>
          <w:rFonts w:ascii="GHEA Grapalat" w:eastAsia="Times New Roman" w:hAnsi="GHEA Grapalat" w:cs="Arial"/>
          <w:sz w:val="24"/>
          <w:szCs w:val="24"/>
          <w:lang w:val="hy-AM"/>
        </w:rPr>
        <w:t>կիրառման, ինչպիսին պատիժն է:</w:t>
      </w:r>
    </w:p>
    <w:p w:rsidR="0083430D" w:rsidRPr="00731D10" w:rsidRDefault="00541AF6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0</w:t>
      </w:r>
      <w:r w:rsidR="0083430D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ՀՀ կառավարության 2014 թվականի նոյեմբերի 6-ի թիվ 1254-Ն որոշմամբ հաստատված </w:t>
      </w:r>
      <w:r w:rsidR="0083430D" w:rsidRPr="00731D10">
        <w:rPr>
          <w:rFonts w:ascii="GHEA Grapalat" w:eastAsia="Times New Roman" w:hAnsi="GHEA Grapalat" w:cs="Times New Roman"/>
          <w:bCs/>
          <w:sz w:val="24"/>
          <w:szCs w:val="24"/>
          <w:lang w:val="hy-AM" w:eastAsia="en-GB"/>
        </w:rPr>
        <w:t>Հայաստանի Հանրապետության ոստիկանության համայնքային ոստիկանության գործունեության կազմակերպման</w:t>
      </w:r>
      <w:r w:rsidR="0083430D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կարգի 26-րդ կետի համաձայն՝ պրոֆիլակտիկայի սուբյեկտներ են հանդիսանում՝</w:t>
      </w:r>
    </w:p>
    <w:p w:rsidR="0083430D" w:rsidRPr="00731D10" w:rsidRDefault="0083430D" w:rsidP="002B51B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731D10">
        <w:rPr>
          <w:rFonts w:ascii="GHEA Grapalat" w:hAnsi="GHEA Grapalat"/>
          <w:sz w:val="24"/>
          <w:szCs w:val="24"/>
          <w:lang w:val="hy-AM" w:eastAsia="en-GB"/>
        </w:rPr>
        <w:t>1) պատիժը կրելուց պայմանական վաղաժամկետ ազատվածները, ինչպես նաև ազատազրկման վայրերից պատիժը լրիվ կրելուց հետո ազատվածները.</w:t>
      </w:r>
    </w:p>
    <w:p w:rsidR="0083430D" w:rsidRPr="00731D10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2) պատիժը կրելուց պայմանական վաղաժամկետ ազատվածները, որոնց վրա դրվել են Հայաստանի Հանրապետության քրեական օրենսգրքով սահմանված որոշակի պարտականություններ` մինչև դատարանի կողմից նշանակված փորձաշրջանի ավարտը.</w:t>
      </w:r>
    </w:p>
    <w:p w:rsidR="0083430D" w:rsidRPr="00731D10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3) այն անձինք, որոնց նկատմամբ պատժի կրումը հետաձգվել է և պատիժը պայմանականորեն չի կիրառվել, և որոնց վրա դրվել են Հայաստանի Հանրապետության քրեական օրենսգրքով սահմանված որոշակի պարտականություններ` մինչև դատարանի կողմից նշանակված փորձաշրջանի ավարտը.</w:t>
      </w:r>
    </w:p>
    <w:p w:rsidR="0083430D" w:rsidRPr="00731D10" w:rsidRDefault="001A0C0E" w:rsidP="002B51B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731D10">
        <w:rPr>
          <w:rFonts w:ascii="GHEA Grapalat" w:hAnsi="GHEA Grapalat"/>
          <w:sz w:val="24"/>
          <w:szCs w:val="24"/>
          <w:lang w:val="hy-AM" w:eastAsia="en-GB"/>
        </w:rPr>
        <w:t>4</w:t>
      </w:r>
      <w:r w:rsidR="0083430D" w:rsidRPr="00731D10">
        <w:rPr>
          <w:rFonts w:ascii="GHEA Grapalat" w:hAnsi="GHEA Grapalat"/>
          <w:sz w:val="24"/>
          <w:szCs w:val="24"/>
          <w:lang w:val="hy-AM" w:eastAsia="en-GB"/>
        </w:rPr>
        <w:t>) ընտանեկան-կենցաղային ոլորտում պարբերաբար իրավախախտումներ թույլ տվող անձինք, որոնք վտանգ են ներկայացնում շրջապատի համար</w:t>
      </w:r>
      <w:r w:rsidR="00D96905" w:rsidRPr="00731D10">
        <w:rPr>
          <w:rFonts w:ascii="GHEA Grapalat" w:hAnsi="GHEA Grapalat"/>
          <w:sz w:val="24"/>
          <w:szCs w:val="24"/>
          <w:lang w:val="hy-AM" w:eastAsia="en-GB"/>
        </w:rPr>
        <w:t>.</w:t>
      </w:r>
    </w:p>
    <w:p w:rsidR="00D04029" w:rsidRPr="00FA369C" w:rsidRDefault="001A0C0E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</w:t>
      </w:r>
      <w:r w:rsidR="0083430D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) </w:t>
      </w:r>
      <w:r w:rsidR="00112253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հարբեցողությամբ</w:t>
      </w:r>
      <w:r w:rsidR="00FA369C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կամ</w:t>
      </w:r>
      <w:r w:rsidR="00112253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FA369C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թմրամոլությամբ </w:t>
      </w:r>
      <w:r w:rsidR="00A55DB9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տառապող և </w:t>
      </w:r>
      <w:r w:rsidR="00FA369C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հակահասարակական այլ</w:t>
      </w:r>
      <w:r w:rsidR="00FA369C" w:rsidRPr="00FA369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FA369C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վարքագիծ</w:t>
      </w:r>
      <w:r w:rsidR="002F3CAC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2F3CAC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անբարո կամ հակաիրավական արարքներ կատարող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FA369C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դրսևորող անձինք.</w:t>
      </w:r>
    </w:p>
    <w:p w:rsidR="0083430D" w:rsidRPr="008D3E54" w:rsidRDefault="002F3CA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F3CA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շրջապատի համար վտանգ ներկայացնող` հոգեկան հիվանդություններով տառապող անձինք.</w:t>
      </w:r>
    </w:p>
    <w:p w:rsidR="0083430D" w:rsidRPr="008D3E54" w:rsidRDefault="002F3CA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F3CA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պոռնկությամբ զբաղվողները.</w:t>
      </w:r>
    </w:p>
    <w:p w:rsidR="0083430D" w:rsidRPr="008D3E54" w:rsidRDefault="002F3CA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F3CA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մշտական բնակության վայր չունեցող թափառաշրջիկները և մուրացկանները:</w:t>
      </w:r>
    </w:p>
    <w:p w:rsidR="0083430D" w:rsidRPr="0050424D" w:rsidRDefault="00541AF6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 «Պրոբացիայի մասին» ՀՀ օրենք</w:t>
      </w:r>
      <w:r w:rsidR="00D96905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ուժի մեջ մտնելուց հետո </w:t>
      </w:r>
      <w:r w:rsidR="00D96905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այդ անձանց</w:t>
      </w:r>
      <w:r w:rsidR="00D96905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(</w:t>
      </w:r>
      <w:r w:rsidR="00465709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նկատի ունենք պատիժը պայմանականորեն չկիրառելու, պատժի կրումից ազատելու, պատժից պայմանական վաղաժամկետ ազատելու դեպքերում փորձաշրջանի մեջ գտնվող կամ պատժի կրումը հետաձգված անձանց, ում նկատմամբ օրենքով սահմանված կարգով </w:t>
      </w:r>
      <w:r w:rsidR="00465709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իրականացվում է վերահսկողություն</w:t>
      </w:r>
      <w:r w:rsidR="0046570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 պրոբացիայի շահառու</w:t>
      </w:r>
      <w:r w:rsidR="00D96905" w:rsidRPr="00B31AD9">
        <w:rPr>
          <w:rFonts w:ascii="GHEA Grapalat" w:hAnsi="GHEA Grapalat"/>
          <w:bCs/>
          <w:sz w:val="24"/>
          <w:szCs w:val="24"/>
          <w:lang w:val="hy-AM" w:eastAsia="en-GB"/>
        </w:rPr>
        <w:t xml:space="preserve">)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նկատմամբ պրոֆիլակտիկ հսկողություն իրականացնող լիազոր պետական մարմին է հանդիսանում պրոբացիայի ծառայությունը: Ըստ էության, ոստիկանությունը հ</w:t>
      </w:r>
      <w:r w:rsidR="0046570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շյալ անձանց վարքագիծը վերահսկելու օրենսդրորեն նախատեսված լիազորություններ չունի և նրանց նկատմամբ անհատական պրոֆիլակտիկ աշխատանքը հայտնի չափով կրում է ձևական բնույթ</w:t>
      </w:r>
      <w:r w:rsidR="000116FA" w:rsidRPr="000116F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ուստի պետք է հանվ</w:t>
      </w:r>
      <w:r w:rsidR="0050424D" w:rsidRPr="0050424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0116FA" w:rsidRPr="000116F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համայնքային ոստիկանության </w:t>
      </w:r>
      <w:r w:rsidR="001A0C0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գործունեությունը կարգավորող </w:t>
      </w:r>
      <w:r w:rsidR="0050424D" w:rsidRPr="0050424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օրենսդրական</w:t>
      </w:r>
      <w:r w:rsidR="001A0C0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և</w:t>
      </w:r>
      <w:r w:rsidR="0050424D" w:rsidRPr="0050424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0424D" w:rsidRPr="0050424D">
        <w:rPr>
          <w:rFonts w:ascii="GHEA Grapalat" w:eastAsia="Times New Roman" w:hAnsi="GHEA Grapalat" w:cs="Times New Roman"/>
          <w:sz w:val="24"/>
          <w:szCs w:val="24"/>
          <w:highlight w:val="green"/>
          <w:lang w:val="hy-AM" w:eastAsia="en-GB"/>
        </w:rPr>
        <w:t xml:space="preserve"> </w:t>
      </w:r>
      <w:r w:rsidR="0050424D" w:rsidRPr="001A0C0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գերատեսչական</w:t>
      </w:r>
      <w:r w:rsidR="0050424D" w:rsidRPr="0050424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ակտերից:</w:t>
      </w:r>
    </w:p>
    <w:p w:rsidR="00642A92" w:rsidRPr="00180B43" w:rsidRDefault="00541AF6" w:rsidP="00642A9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46570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Հարկավոր է </w:t>
      </w:r>
      <w:r w:rsidR="001B4B8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արձրացնել պրոբացիոն ծառայության տարածքային ստորաբաժանումների հետ համագործակցության արդյունավետությունը:</w:t>
      </w:r>
      <w:r w:rsidR="009A7B22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Այդ նպատակով,</w:t>
      </w:r>
      <w:r w:rsidR="0083430D" w:rsidRPr="008D3E54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որպես առաջնային քայլ, </w:t>
      </w:r>
      <w:r w:rsidR="0083430D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օրենքով պետք է սահմանվի, որ ոստիկանությունն իր </w:t>
      </w:r>
      <w:r w:rsidR="00336415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գործառույթներն</w:t>
      </w:r>
      <w:r w:rsidR="0083430D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 իրականացնելիս</w:t>
      </w:r>
      <w:r w:rsidR="00336415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 իրավունք է ունենալու դիմել պրոբացիոն ծառայությանը</w:t>
      </w:r>
      <w:r w:rsidR="00EC13B9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 </w:t>
      </w:r>
      <w:r w:rsidR="001C5665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պատիժը պայմանականորեն չկիրառելու, պատժից պայմանական վաղաժամկետ ազատելու դեպքերում փորձաշրջանի մեջ գտնվող  անձանց </w:t>
      </w:r>
      <w:r w:rsidR="00EC13B9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վրա </w:t>
      </w:r>
      <w:r w:rsidR="00E376B0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լրացուցիչ նոր պարտականություններ </w:t>
      </w:r>
      <w:r w:rsidR="00EC13B9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դնելու </w:t>
      </w:r>
      <w:r w:rsidR="001860DF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միջնո</w:t>
      </w:r>
      <w:r w:rsidR="009D0213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րդությամբ դատարան դիմելու համ</w:t>
      </w:r>
      <w:r w:rsidR="00E376B0" w:rsidRPr="00180B43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ար:</w:t>
      </w:r>
    </w:p>
    <w:p w:rsidR="004E6534" w:rsidRPr="004E6534" w:rsidRDefault="00541AF6" w:rsidP="001A1CE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E50BA0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Լրացուցիչ նոր սահմանափակումներ կիրառելու անհրաժեշտությունը, օրինակ, կարող է առաջանալ այն դեպքերում, երբ ոստիկանության տրամադրության տակ գտնվող նյութերի ուսումնասիրությունից հնարավոր է եզրակացնել, որ </w:t>
      </w:r>
      <w:r w:rsidR="00F90E8D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վերոհիշյալ </w:t>
      </w:r>
      <w:r w:rsidR="00AE6665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անձ</w:t>
      </w:r>
      <w:r w:rsidR="00F90E8D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անց</w:t>
      </w:r>
      <w:r w:rsidR="00AE6665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կո</w:t>
      </w:r>
      <w:r w:rsidR="007333FF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ղմից հանցագործություն կատարելու </w:t>
      </w:r>
      <w:r w:rsidR="00F90E8D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հավանականությունը շատ մեծ է: Նման եզրահանգման առիթ կարող են հանդիսանալ </w:t>
      </w:r>
      <w:r w:rsidR="001B4B8E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այն դեպքերը,</w:t>
      </w:r>
      <w:r w:rsidR="001A1CEE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1B4B8E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երբ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4E653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օրինակ, </w:t>
      </w:r>
      <w:r w:rsidR="004E653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դատարանի որոշմամբ վերահսկողության տակ գտնվող անձը՝</w:t>
      </w:r>
    </w:p>
    <w:p w:rsidR="001A1CEE" w:rsidRPr="00CF2E3E" w:rsidRDefault="004E6534" w:rsidP="001A1CE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4E653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541AF6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1B4B8E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1A1CEE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մեկ տարվա մեջ երկու և ավելի անգամ</w:t>
      </w:r>
      <w:r w:rsidR="001B4B8E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 </w:t>
      </w:r>
      <w:r w:rsidR="001A1C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կատարում է վարչական իրավախախտում</w:t>
      </w:r>
      <w:r w:rsidR="001A1CEE" w:rsidRPr="001A1C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</w:t>
      </w:r>
      <w:r w:rsidR="001A1CEE" w:rsidRPr="0054255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ուղղված </w:t>
      </w:r>
      <w:r w:rsidR="001A1CEE" w:rsidRPr="00C8298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քաղաքացիների և </w:t>
      </w:r>
      <w:r w:rsidR="001A1C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բնակչության առողջության</w:t>
      </w:r>
      <w:r w:rsidR="001A1CEE" w:rsidRPr="00C8298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r w:rsidR="001A1CEE" w:rsidRPr="00DB156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հասարակական կարգի, կառավարման սահմանված կարգի դեմ</w:t>
      </w:r>
      <w:r w:rsidR="001A1CEE" w:rsidRPr="00CF2E3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1A1CEE" w:rsidRDefault="00541AF6" w:rsidP="001A1CE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1A1CEE" w:rsidRPr="00CF2E3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կատարում է հանցագործություն</w:t>
      </w:r>
      <w:r w:rsidR="001A1CEE" w:rsidRPr="00063AA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1A1CEE" w:rsidRPr="00CF2E3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որով քրեական հետապնդում չի հարուցվել կամ հարուցված քրեական հետապնդումը դադարեցվել է</w:t>
      </w:r>
      <w:r w:rsidR="001A1CEE" w:rsidRPr="00C507F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1A1CEE" w:rsidRPr="00063AA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ՀՀ քրեական դատավարության օրենսգրքով սահմանված </w:t>
      </w:r>
      <w:r w:rsidR="001A1CEE" w:rsidRPr="00C507F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ոչ արդարացման հիմքերով</w:t>
      </w:r>
      <w:r w:rsidR="001A1CEE" w:rsidRPr="00CF2E3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C95066" w:rsidRPr="002262A0" w:rsidRDefault="00541AF6" w:rsidP="001A1CEE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1A1CEE" w:rsidRPr="001A1C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Առաջարկվող մոտեցումը համահունչ է ՀՀ քրեական օրենսգրքի </w:t>
      </w:r>
      <w:r w:rsidR="001022EE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70-րդ</w:t>
      </w:r>
      <w:r w:rsid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հոդված</w:t>
      </w:r>
      <w:r w:rsidR="001022EE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 5-րդ մասով</w:t>
      </w:r>
      <w:r w:rsidR="001A1CEE" w:rsidRPr="001A1C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նախատեսված կարգավորմանը, համաձայն որի</w:t>
      </w:r>
      <w:r w:rsidR="001022EE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</w:t>
      </w:r>
      <w:r w:rsidR="001A1CEE" w:rsidRPr="001A1C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դ</w:t>
      </w:r>
      <w:r w:rsidR="001022EE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ատարանը, դատապարտյալի վարքագծի նկատմամբ վերահսկողություն իրականացնող իրավասու մարմնի միջնորդությամբ կամ առանց դրա, դատապարտյալի վրա կարող է դնել նաև նրա ուղղմանը նպաստող </w:t>
      </w:r>
      <w:r w:rsidR="001022EE" w:rsidRPr="00B27CE9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այլ պարտականություններ</w:t>
      </w:r>
      <w:r w:rsidR="001022EE" w:rsidRPr="001022E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կամ փոխարինել դրանք:</w:t>
      </w:r>
      <w:r w:rsidR="00B27CE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4E08C0" w:rsidRPr="00180B43" w:rsidRDefault="00C95066" w:rsidP="004E08C0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8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B27CE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Այլ պարտականու</w:t>
      </w:r>
      <w:r w:rsidR="00B27CE9" w:rsidRPr="00B27CE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թյուն</w:t>
      </w:r>
      <w:r w:rsidR="003278A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ներ կարող են հանդիսանալ՝ որոշակի վայրերում գտնվելու արգելքը, զանգվածային և այլ միջոցառումների</w:t>
      </w:r>
      <w:r w:rsidR="003278AC" w:rsidRPr="003278A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CE1F89" w:rsidRPr="00CE1F8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անցկացման վայրերում գտնվելու կամ դրանց մասնակցելու արգելքը 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բացառությամբ հավաքների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CE1F89" w:rsidRPr="004E653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</w:t>
      </w:r>
      <w:r w:rsidR="001E49C5" w:rsidRPr="001E49C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օրվա որոշակի ժամերի</w:t>
      </w:r>
      <w:r w:rsidR="001E49C5" w:rsidRPr="00F71A2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բնակության վայրը լքելու արգելքը, </w:t>
      </w:r>
      <w:r w:rsidR="00F71A28" w:rsidRPr="004E08C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դատարանի կողմից սահմանված որոշակի տարածքներ </w:t>
      </w:r>
      <w:r w:rsidR="004E08C0" w:rsidRPr="004E08C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մուտք գործելու արգելքը: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4E08C0" w:rsidRPr="004E08C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Հիշյալ սահմանափակումները կիրառվելու են ժամանակավորապես՝ պրոֆ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իլակտիկ վարույթի շրջանակներում 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(մ</w:t>
      </w:r>
      <w:r w:rsidR="004E08C0" w:rsidRPr="004E08C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ինչև մեկ տարի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4E08C0" w:rsidRPr="00180B4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83430D" w:rsidRPr="008D3E54" w:rsidRDefault="00C95066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 «</w:t>
      </w:r>
      <w:r w:rsidR="00C9395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Ոստիկանության մասին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»</w:t>
      </w:r>
      <w:r w:rsidR="000F3399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գ</w:t>
      </w:r>
      <w:r w:rsidR="00C939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ործող </w:t>
      </w:r>
      <w:r w:rsidR="000F3399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օրենքում իսպառ բացակայում են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անհատական պրոֆիլակտիկ գործունեության բնագավառում ոստիկա</w:t>
      </w:r>
      <w:r w:rsidR="00C9395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նության  լիազորությունները, ինչ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օրենսդրական անթույլատրելի բաց է: </w:t>
      </w:r>
      <w:r w:rsidR="000F3399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83430D" w:rsidRDefault="00C95066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Առաջարկվում </w:t>
      </w:r>
      <w:r w:rsidR="00C9395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է, օրենքով </w:t>
      </w:r>
      <w:r w:rsidR="00C93956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որպես ոստիկանության </w:t>
      </w:r>
      <w:r w:rsidR="00E04F21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լիազորություն սահմանել՝ 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պրոֆիլակտիկ հաշվառման վերցնելը, պրոֆիլակտիկ զրույցը, հակահասարակական վարքագծի պատճառների և պայմանների մասին տեղեկատվության տրամադրումը կազմակերպություններին, հասարակական միավորումներին, ինչպես նաև պրոֆիլակտիկ</w:t>
      </w:r>
      <w:r w:rsidR="00B91ABD" w:rsidRPr="00B91AB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 հաշվառման մեջ գտնվող անձանց </w:t>
      </w:r>
      <w:r w:rsidRPr="002262A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(</w:t>
      </w:r>
      <w:r w:rsidR="00B91ABD" w:rsidRPr="00B91AB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պրոֆիլակտիկայի սուբյեկտներին</w:t>
      </w:r>
      <w:r w:rsidRPr="002262A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)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օրենսդրությամբ նախատեսված կարգով սոցիալական աջակցության ցուցաբերումը:</w:t>
      </w:r>
    </w:p>
    <w:p w:rsidR="00A1504B" w:rsidRPr="00AC5664" w:rsidRDefault="00C95066" w:rsidP="00161E4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A1504B" w:rsidRPr="00A1504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Պրոֆիլակտիկայի սուբ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յեկտներ են համարվելու այն անձին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ք</w:t>
      </w:r>
      <w:r w:rsidR="00A1504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ո</w:t>
      </w:r>
      <w:r w:rsidR="00700C74" w:rsidRPr="00700C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րոնց </w:t>
      </w:r>
      <w:r w:rsidR="00A1504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հակաիրավական կամ</w:t>
      </w:r>
      <w:r w:rsidR="00A1504B" w:rsidRPr="00A1504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անբարոյական վարքագծ</w:t>
      </w:r>
      <w:r w:rsidR="00700C74" w:rsidRPr="00700C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 ուսումնասիրութ</w:t>
      </w:r>
      <w:r w:rsidR="00E97440" w:rsidRPr="00E9744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յ</w:t>
      </w:r>
      <w:r w:rsidR="00700C74" w:rsidRPr="00700C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ունը թու</w:t>
      </w:r>
      <w:r w:rsidR="00E97440" w:rsidRPr="00E9744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յ</w:t>
      </w:r>
      <w:r w:rsidR="00700C74" w:rsidRPr="00700C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լ է տալիս </w:t>
      </w:r>
      <w:r w:rsidR="00700C74" w:rsidRPr="00E9744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կանխատեսել</w:t>
      </w:r>
      <w:r w:rsidR="00700C74" w:rsidRPr="00700C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որ բարձր է </w:t>
      </w:r>
      <w:r w:rsidR="00E97440" w:rsidRPr="00E9744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նրանց կողմից հանցանք կատարելու</w:t>
      </w:r>
      <w:r w:rsidR="00AA5597" w:rsidRPr="00AA559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հավանականությունը</w:t>
      </w:r>
      <w:r w:rsidR="00E97440" w:rsidRPr="00E9744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կամ </w:t>
      </w:r>
      <w:r w:rsidR="00AA5597" w:rsidRPr="00AA559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բարձր է </w:t>
      </w:r>
      <w:r w:rsidR="00E97440" w:rsidRPr="00E9744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հանցագործության զոհ դառնալու </w:t>
      </w:r>
      <w:r w:rsidR="00700C74" w:rsidRPr="00700C7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</w:t>
      </w:r>
      <w:r w:rsidR="005225B2" w:rsidRPr="00161E4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ավանականությունը</w:t>
      </w:r>
      <w:r w:rsidR="00E97440" w:rsidRPr="00E9744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  <w:r w:rsidR="00E97440" w:rsidRPr="00E803E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Օրինակ՝ </w:t>
      </w:r>
      <w:r w:rsidR="009B5492" w:rsidRPr="008D3E54">
        <w:rPr>
          <w:rFonts w:ascii="GHEA Grapalat" w:hAnsi="GHEA Grapalat"/>
          <w:sz w:val="24"/>
          <w:szCs w:val="24"/>
          <w:lang w:val="hy-AM" w:eastAsia="en-GB"/>
        </w:rPr>
        <w:t>ընտանեկան-կենցաղային ոլորտում պարբերաբար</w:t>
      </w:r>
      <w:r w:rsidR="009B5492" w:rsidRPr="009B5492"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="009B5492" w:rsidRPr="008D3E54">
        <w:rPr>
          <w:rFonts w:ascii="GHEA Grapalat" w:hAnsi="GHEA Grapalat"/>
          <w:sz w:val="24"/>
          <w:szCs w:val="24"/>
          <w:lang w:val="hy-AM" w:eastAsia="en-GB"/>
        </w:rPr>
        <w:t>իրավախախտումներ</w:t>
      </w:r>
      <w:r w:rsidR="009B5492" w:rsidRPr="009B5492">
        <w:rPr>
          <w:rFonts w:ascii="GHEA Grapalat" w:hAnsi="GHEA Grapalat"/>
          <w:sz w:val="24"/>
          <w:szCs w:val="24"/>
          <w:lang w:val="hy-AM" w:eastAsia="en-GB"/>
        </w:rPr>
        <w:t xml:space="preserve"> կատարող</w:t>
      </w:r>
      <w:r w:rsidR="005225B2" w:rsidRPr="005225B2">
        <w:rPr>
          <w:rFonts w:ascii="GHEA Grapalat" w:hAnsi="GHEA Grapalat"/>
          <w:sz w:val="24"/>
          <w:szCs w:val="24"/>
          <w:lang w:val="hy-AM" w:eastAsia="en-GB"/>
        </w:rPr>
        <w:t>ներ,</w:t>
      </w:r>
      <w:r w:rsidR="009B5492" w:rsidRPr="008D3E54"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="009B549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հարբեցող</w:t>
      </w:r>
      <w:r w:rsidR="005225B2" w:rsidRPr="005225B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ներ, </w:t>
      </w:r>
      <w:r w:rsidR="009B549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թմրամոլ</w:t>
      </w:r>
      <w:r w:rsidR="005225B2" w:rsidRPr="005225B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ներ, </w:t>
      </w:r>
      <w:r w:rsidR="009B549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225B2" w:rsidRPr="005225B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հոգեկան հիվանդությամբ տառապողներ, </w:t>
      </w:r>
      <w:r w:rsidR="00161E4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պոռնկությամբ</w:t>
      </w:r>
      <w:r w:rsidR="00161E46" w:rsidRPr="00161E4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զբաղվողներ,</w:t>
      </w:r>
      <w:r w:rsidR="00161E46" w:rsidRPr="008D3E54"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="00161E46" w:rsidRPr="00161E46">
        <w:rPr>
          <w:rFonts w:ascii="GHEA Grapalat" w:hAnsi="GHEA Grapalat"/>
          <w:sz w:val="24"/>
          <w:szCs w:val="24"/>
          <w:lang w:val="hy-AM" w:eastAsia="en-GB"/>
        </w:rPr>
        <w:t>թափառաշրջիկներ, մուրացկաններ,</w:t>
      </w:r>
      <w:r w:rsidR="005225B2" w:rsidRPr="008D3E54"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="00161E4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տարածքում ապօրինի գտնվո</w:t>
      </w:r>
      <w:r w:rsidR="00161E46" w:rsidRPr="00161E4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ղ օտարերկրացիներ</w:t>
      </w:r>
      <w:r w:rsidR="00A62B1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անչափահաս իրավախախտներ:</w:t>
      </w:r>
    </w:p>
    <w:p w:rsidR="0083430D" w:rsidRPr="001C4F9A" w:rsidRDefault="003D48D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89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Պրոֆիլակտիկ հաշվառման նպատակն է լինելու անձանց վարքագծի նկատմամբ վերահսկողությունը,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պրոֆիլակտիկ ներգործությունը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ինչպես նաև հանցագործություն ծնող պատճառների և պայմանների վերացումը: </w:t>
      </w:r>
      <w:r w:rsidR="003F34B6" w:rsidRPr="003F34B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</w:t>
      </w:r>
      <w:r w:rsidR="00AA5597" w:rsidRPr="00AA559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րոֆիլակտիկայի սուբյեկտների շրջանակը որոշվելու է </w:t>
      </w:r>
      <w:r w:rsidR="00C95066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</w:t>
      </w:r>
      <w:r w:rsidR="001C4F9A" w:rsidRPr="001C4F9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Ոստիկանության մասին</w:t>
      </w:r>
      <w:r w:rsidR="00C95066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»</w:t>
      </w:r>
      <w:r w:rsidR="001C4F9A" w:rsidRPr="001C4F9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նոր օրենքով:</w:t>
      </w:r>
    </w:p>
    <w:p w:rsidR="0083430D" w:rsidRPr="008D3E54" w:rsidRDefault="00C95066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9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0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20262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րենքով պրոֆիլակտիկ զրույցը սահմանվելու է որպես անձին հասարակության առջև պատասխանատվությունը, հակահասարակական վարքագծի սոցիալական և իրավական հետևանքները պարզաբանելուն, ինչպես նաև վարքագծի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 xml:space="preserve">սահմանված կաննոները պահպանելու անհրաժեշտությունը բացատրելուն </w:t>
      </w:r>
      <w:r w:rsidR="00DC1DAE" w:rsidRPr="00DC1DA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կամ հանցավոր ոտնձգություններից խուսափելու</w:t>
      </w:r>
      <w:r w:rsidR="00481783" w:rsidRPr="0048178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 ուղղված խորհրդատվական բնույթի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զրույց: </w:t>
      </w:r>
    </w:p>
    <w:p w:rsidR="0083430D" w:rsidRPr="002262A0" w:rsidRDefault="00C95066" w:rsidP="00C9506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9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Պրոֆիլակտիկ զրույցի նպատակով ոստիկանությանն իրավունք է վերապահվելու պրոֆիլակտիկ</w:t>
      </w:r>
      <w:r w:rsidR="003F34B6" w:rsidRPr="00865CA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այի</w:t>
      </w:r>
      <w:r w:rsidR="00E246EA" w:rsidRPr="00E246E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սուբյեկտներին 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բայց ոչ պոտենցիալ տուժողների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ն)</w:t>
      </w:r>
      <w:r w:rsidR="00E42568" w:rsidRPr="00E4256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7C4705" w:rsidRPr="001F406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գրավոր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կանչել ոստիկանություն՝ մեկ ամսում ոչ ավել, քան երկու անգամ, ընդ որում՝ առանց հարգելի պատճառի չներկայանալու դեպքում ոստիկանությունն իրավունք է ունենալու բերման ենթարկել նշված անձանց:</w:t>
      </w:r>
    </w:p>
    <w:p w:rsidR="0083430D" w:rsidRPr="008D3E54" w:rsidRDefault="00C95066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9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«Ոստիկանության մասին» ՀՀ նոր օրենքի համաձայն` անձի հակահասարակական վարքագծի պատճառների և պայմանների վերաբերյալ տեղեկություններն ուղարկվելու են կազմակերպությունների, հասարակական միավորումների ղեկավարներին պրոֆիլակտիկ ներգործության միջոցներ կիրառելու, ինչպես նաև այդպիսի վարքագծին նպաստող պատճառները և պայմանները վերացնելու համար: Ձեռնարկված միջոցառումների մասին կազմակերպությունների և հասարակական միավորումների ղեկավարները պարտավորվելու են մեկամսյա ժամկետում հայտնել ոստիկանությանը:</w:t>
      </w:r>
    </w:p>
    <w:p w:rsidR="0083430D" w:rsidRPr="008D3E54" w:rsidRDefault="00C95066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9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Պրոֆիլակտիկայի սուբյեկտներին սոցիալական աջակցությունը, ըստ օրենքի, ցուցաբերվելու է իրավասու պետական մարմինների, կազմակերպությունների, հասարակական միավորումների միջոցով անձի կենցաղը բարելավելու, աշխատանքային զբաղվածությունն ապահովելու, հոգեբանամանկավարժական, բժշկական, իրավական խորհրդատվություն տրամադրելու և օրենսդրությամբ սահմանված այլ ձևերով:</w:t>
      </w:r>
    </w:p>
    <w:p w:rsidR="0083430D" w:rsidRPr="002262A0" w:rsidRDefault="00E14E42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9</w:t>
      </w:r>
      <w:r w:rsidR="003D48D3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Ոստիկանությունը պրոֆիլակտիկ</w:t>
      </w:r>
      <w:r w:rsidR="001F4060" w:rsidRPr="00AA559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հաշվառման վերցված անձանց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նկատմամբ պրոֆիլակտիկ հսկողություն է իրականացնելու առավելագույնը մեկ տարի ժամկետով:</w:t>
      </w:r>
    </w:p>
    <w:p w:rsidR="00E14E42" w:rsidRPr="002262A0" w:rsidRDefault="00E14E42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Պարեկային ծառայություն</w:t>
      </w:r>
    </w:p>
    <w:p w:rsidR="0083430D" w:rsidRPr="009A7B22" w:rsidRDefault="00E14E42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9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5</w:t>
      </w:r>
      <w:r w:rsidR="00C93956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Տուժողներին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արագ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օգնության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հասնելու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որակյալ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անհետաձգելի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բժշկական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հոգեբանական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օգնություն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ցուցաբերելու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իրավախախտումները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կանխելու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խափանելու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  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տաք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հետքերով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»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իրավախախտներին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հայտնաբերելու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նրանց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կողմից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ցուցաբերվող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դիմադրությանը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համարժեք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ֆիզիկական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ուժ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հատուկ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միջոցներ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կիրառելու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հմտություններ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ունեցող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հատուկ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ստորաբաժանման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ստեղծման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անհրաժեշտություն</w:t>
      </w:r>
      <w:r w:rsidR="005F2BD9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այլևս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հասունացած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է</w:t>
      </w:r>
      <w:r w:rsidR="00B30535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ոստիկանությունն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ի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վիճակի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է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իր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ենթակառուցվածքների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ու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կրթական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համակարգի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հենքի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վրա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ստեղծել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հատուկ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մասնագիտացված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ստորաբաժանում՝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պարեկային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շարժական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 xml:space="preserve"> 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ծառայություն</w:t>
      </w:r>
      <w:r w:rsidR="0083430D" w:rsidRPr="009A7B22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>:</w:t>
      </w:r>
    </w:p>
    <w:p w:rsidR="0083430D" w:rsidRPr="008D3E54" w:rsidRDefault="005F2BD9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lastRenderedPageBreak/>
        <w:t>9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6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9A7B22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Պարեկային 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առայության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հիմնական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նպատակ</w:t>
      </w:r>
      <w:r w:rsidR="00865CA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ը</w:t>
      </w:r>
      <w:r w:rsidR="00865CA4" w:rsidRPr="00865CA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65CA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հասարակական</w:t>
      </w:r>
      <w:r w:rsidR="00865CA4" w:rsidRPr="00865CA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65CA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կարգի</w:t>
      </w:r>
      <w:r w:rsidR="00865CA4" w:rsidRPr="00865CA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65CA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պահպանումն</w:t>
      </w:r>
      <w:r w:rsidR="00865CA4" w:rsidRPr="00865CA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65CA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="00865CA4" w:rsidRPr="00865CA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65CA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իրավախախտումների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65CA4">
        <w:rPr>
          <w:rFonts w:ascii="GHEA Grapalat" w:eastAsia="Times New Roman" w:hAnsi="GHEA Grapalat" w:cs="Times New Roman"/>
          <w:sz w:val="24"/>
          <w:szCs w:val="24"/>
          <w:lang w:eastAsia="en-GB"/>
        </w:rPr>
        <w:t>դեպքերին</w:t>
      </w:r>
      <w:r w:rsidR="00865CA4" w:rsidRPr="002545FD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65CA4">
        <w:rPr>
          <w:rFonts w:ascii="GHEA Grapalat" w:eastAsia="Times New Roman" w:hAnsi="GHEA Grapalat" w:cs="Times New Roman"/>
          <w:sz w:val="24"/>
          <w:szCs w:val="24"/>
          <w:lang w:eastAsia="en-GB"/>
        </w:rPr>
        <w:t>արագ</w:t>
      </w:r>
      <w:r w:rsidR="00865CA4" w:rsidRPr="002545FD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65CA4">
        <w:rPr>
          <w:rFonts w:ascii="GHEA Grapalat" w:eastAsia="Times New Roman" w:hAnsi="GHEA Grapalat" w:cs="Times New Roman"/>
          <w:sz w:val="24"/>
          <w:szCs w:val="24"/>
          <w:lang w:eastAsia="en-GB"/>
        </w:rPr>
        <w:t>արձագանքելը</w:t>
      </w:r>
      <w:r w:rsidR="00C93956" w:rsidRPr="00B31AD9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որը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դրսևորվելու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հատուկ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կահավորված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տրանսպորտային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միջոցներով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հատուկ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համազգեստ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կրող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պարեկների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կողմից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բնակավայրերում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պարեկություն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իրականացնելով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83430D" w:rsidRPr="008D3E54" w:rsidRDefault="005F2BD9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9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7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Պարեկային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ծառայություն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`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1)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իրավախախտումների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մասին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հաղորդումների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ահազանգերի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հիման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վրա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իրավախախտումներն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հաղորդումները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դեպքի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վայրում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ստուգելու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անհրաժեշտության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պարագայում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ժամանելու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դեպքի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վայր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</w:p>
    <w:p w:rsidR="00666D96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2) «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տաք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հետքերով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»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հետապնդելու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իրավախախտին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իրականացնելու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A399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66D96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խափանիչ </w:t>
      </w:r>
      <w:r w:rsidR="00666D96" w:rsidRPr="00731D1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միջոցառումներ </w:t>
      </w:r>
      <w:r w:rsidR="00731D10" w:rsidRPr="00731D1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(</w:t>
      </w:r>
      <w:r w:rsidR="00666D96" w:rsidRPr="00731D1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խափանիչ միջոցառումների մասին կխոսվի ստորև</w:t>
      </w:r>
      <w:r w:rsidR="00731D10" w:rsidRPr="00731D1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)</w:t>
      </w:r>
      <w:r w:rsidR="00666D96" w:rsidRPr="00731D1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.</w:t>
      </w:r>
      <w:r w:rsidR="008A399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3)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տուժողներին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ցուցաբերելու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անհետաձգելի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օգնություն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4)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հանցագործության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դեպքը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հաստատված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համարելուց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հետո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դեպքի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վայր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կանչելու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օպերատ</w:t>
      </w:r>
      <w:r w:rsidR="00C42D63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վ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-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քննչական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խմբին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460101" w:rsidRDefault="005F2BD9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9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8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Պարեկային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ծառայության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վրա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դրվելու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նաև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հիվանդանոցային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ահազանգերի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ստուգումը</w:t>
      </w:r>
      <w:r w:rsidR="001D3D59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1D3D59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հանցագործության</w:t>
      </w:r>
      <w:r w:rsidR="001D3D59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3E1BD9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դեպքեր</w:t>
      </w:r>
      <w:r w:rsidR="001D3D59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1D3D59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հայտնաբերելու</w:t>
      </w:r>
      <w:r w:rsidR="001D3D59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1D3D59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նպատակով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: </w:t>
      </w:r>
    </w:p>
    <w:p w:rsidR="0083430D" w:rsidRPr="008D3E54" w:rsidRDefault="003D48D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99.</w:t>
      </w:r>
      <w:r w:rsidR="00460101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Պարեկային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ծառայության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ստեղծումով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կթեթևանա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օպերատիվ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-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հետախուզական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ստորաբաժանումների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ոստիկանության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հետաքննիչների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համայնքային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ոստիկանության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ծառայողների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աշխատանքը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քանի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վերջիներս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ազատվեն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իրավախախտումները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տեղում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ստուգելու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ամենօրյա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աշխատատար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գործառույթից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83430D" w:rsidRPr="008D3E54" w:rsidRDefault="0046010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5F2BD9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0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0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Պարեկային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ծառայող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կարող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են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դառնալ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ոստիկանության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կրթահամալիրի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քոլեջի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շրջանավարտները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(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ոստիկանության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սպայի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որակավորում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ունեցողները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)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բարձրագույն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կրթություն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ունեցող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անձինք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մրցութային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կարգով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ոստիկանությունում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հետագա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եռա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մսյա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վերապատրաստում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անցնելու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պայմանով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: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Պարեկային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ծառայողների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պետք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է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սահմանվեն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մարդաչափական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հատուկ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պահանջներ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83430D" w:rsidRPr="008D3E54" w:rsidRDefault="0046010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5F2BD9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0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Պարեկային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ծառայություն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իրականացվելու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ինչպես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ավտոմոբիլներով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մոտոցիկլետներով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այնպես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էլ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շրջիկ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(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հետիոտն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)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պարեկներով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: </w:t>
      </w:r>
    </w:p>
    <w:p w:rsidR="0083430D" w:rsidRPr="008D3E54" w:rsidRDefault="0046010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5F2BD9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0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2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Պարեկն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ապահոված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է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լինելու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հետևյալ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միջոցներով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`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1) 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տրճանակ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2) 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ձ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եռնաշղթա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3)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ռետինե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մահակ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4)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էլեկտրաշոկ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-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ատրճանակ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lastRenderedPageBreak/>
        <w:t xml:space="preserve">5)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զ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րահաբաճկոն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6)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ցուցաձող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7)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տեսախցիկ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83430D" w:rsidRPr="008D3E54" w:rsidRDefault="005F2BD9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10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3</w:t>
      </w: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.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Պարեկային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ավտոմոբիլում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պահվելու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են՝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1)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բորտ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-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համակարգիչ՝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on-line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եղանակով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կապված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բոլոր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անհրաժեշտ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շտեմարանների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և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ծրագրերի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հետ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2)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լազերային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տպիչ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սարք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3)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սթափության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վիճակի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զննության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սար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ք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4)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ապակիների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լուսաթափանց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լիությունը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չափող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սարք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5)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լապտեր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6)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արագաչափ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սարք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7)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առկայծող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փարոսիկներ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8)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բարձրախոս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սարք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</w:p>
    <w:p w:rsidR="00460101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9)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կրակմարիչ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83430D" w:rsidRPr="008D3E54" w:rsidRDefault="0046010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10)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շրջափակող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ժապավեն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BD4357" w:rsidRPr="00022300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460101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)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տեսանկարահանող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սարք</w:t>
      </w:r>
    </w:p>
    <w:p w:rsidR="0083430D" w:rsidRPr="008D3E54" w:rsidRDefault="00BD4357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02230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12</w:t>
      </w:r>
      <w:r w:rsidR="00DF6318" w:rsidRPr="0002230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)</w:t>
      </w:r>
      <w:r w:rsidRPr="0002230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առաջին</w:t>
      </w:r>
      <w:r w:rsidRPr="0002230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բուժօգնությ</w:t>
      </w:r>
      <w:r w:rsidR="00A42745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ուն</w:t>
      </w:r>
      <w:r w:rsidR="00A42745" w:rsidRPr="0002230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42745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ցուցաբերելու</w:t>
      </w:r>
      <w:r w:rsidR="00A42745" w:rsidRPr="0002230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40455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պարագան</w:t>
      </w:r>
      <w:r w:rsidR="000517C0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եր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460101" w:rsidRDefault="0046010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A329E8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0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4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Ավտոմոբիլով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պարեկն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իրավունք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է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ունենալու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տեխնիկական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միջոցներով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հայտնաբերված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՝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ճանապարհային երթևեկության կանոնների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խախտումներ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կատարած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ինչպես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նաև՝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կատարած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իրավախախտումը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չվիճարկող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վարորդների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նկատմամբ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կայացնել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վարչական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ակտ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(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արձանագրությունն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որոշումը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),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որը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հենց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տեղում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տպվելու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է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ավտոմոբիլում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տեղադրված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բորտ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-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համակարգչով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տրվելու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իրավախախտ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վարորդին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: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Այդպիսի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արչական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ակտ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կայացնելու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հնարավորությունը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ապահովվելու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է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իրավախախտ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վարորդի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տրանսպորտային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միջոցի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տվյալները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եղում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բորտ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համակարգչից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ստանալու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եղանակով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: </w:t>
      </w:r>
    </w:p>
    <w:p w:rsidR="0083430D" w:rsidRPr="00BB40CF" w:rsidRDefault="00460101" w:rsidP="003C3A83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A329E8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0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5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Ճանապարհային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երթևեկության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կանոնների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խախտումներ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կատարելու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համար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վարչական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ակտ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կազմելը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հանդիսանալու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է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պարեկի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իրավունքը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ոչ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թե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պարտականությունը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(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ներկայումս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90756" w:rsidRPr="00BB40CF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այն</w:t>
      </w:r>
      <w:r w:rsidR="00690756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90756" w:rsidRPr="00BB40CF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Ճանապարհային</w:t>
      </w:r>
      <w:r w:rsidR="00690756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90756" w:rsidRPr="00BB40CF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ոստիկանության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պարտականություն</w:t>
      </w:r>
      <w:r w:rsidR="00690756" w:rsidRPr="00BB40CF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ն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eastAsia="en-GB"/>
        </w:rPr>
        <w:t>է</w:t>
      </w:r>
      <w:r w:rsidR="0083430D" w:rsidRPr="00BB40C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): </w:t>
      </w:r>
    </w:p>
    <w:p w:rsidR="00460101" w:rsidRDefault="0046010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A329E8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0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6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Պարեկի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կողմից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վարչական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ակտեր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կազմվելու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հիմնականում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տրանսպորտային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միջոցներ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վարելու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իրավունք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չունեցող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կամ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տրանսպորտային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միջոցներ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վարելու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իրավունքից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զրկված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անձանց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կողմից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տրանսպորտային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միջոցներ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վարելու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Calibri" w:eastAsia="Times New Roman" w:hAnsi="Calibri" w:cs="Calibri"/>
          <w:sz w:val="24"/>
          <w:szCs w:val="24"/>
          <w:lang w:val="af-ZA" w:eastAsia="en-GB"/>
        </w:rPr>
        <w:lastRenderedPageBreak/>
        <w:t> 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տրանսպորտային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միջոցը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ոչ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սթափ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առանց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հաշվառման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համարանիշի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կեղծված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կամ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փոխարինված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հաշվառման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համարանիշով</w:t>
      </w:r>
      <w:r w:rsidR="0083430D" w:rsidRPr="008D3E54">
        <w:rPr>
          <w:rFonts w:ascii="Calibri" w:eastAsia="Times New Roman" w:hAnsi="Calibri" w:cs="Calibri"/>
          <w:sz w:val="24"/>
          <w:szCs w:val="24"/>
          <w:lang w:val="af-ZA" w:eastAsia="en-GB"/>
        </w:rPr>
        <w:t> 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վարելու</w:t>
      </w:r>
      <w:r w:rsidR="00326161" w:rsidRPr="002262A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դեպքերում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ինչպես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նաև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7111C7">
        <w:rPr>
          <w:rFonts w:ascii="GHEA Grapalat" w:eastAsia="Times New Roman" w:hAnsi="GHEA Grapalat" w:cs="Times New Roman"/>
          <w:bCs/>
          <w:sz w:val="24"/>
          <w:szCs w:val="24"/>
          <w:lang w:val="en-US" w:eastAsia="en-GB"/>
        </w:rPr>
        <w:t>ճանապարհային</w:t>
      </w:r>
      <w:r w:rsidR="007111C7" w:rsidRPr="00022300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7111C7">
        <w:rPr>
          <w:rFonts w:ascii="GHEA Grapalat" w:eastAsia="Times New Roman" w:hAnsi="GHEA Grapalat" w:cs="Times New Roman"/>
          <w:bCs/>
          <w:sz w:val="24"/>
          <w:szCs w:val="24"/>
          <w:lang w:val="en-US" w:eastAsia="en-GB"/>
        </w:rPr>
        <w:t>երթևեկության</w:t>
      </w:r>
      <w:r w:rsidR="007111C7" w:rsidRPr="00022300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7111C7">
        <w:rPr>
          <w:rFonts w:ascii="GHEA Grapalat" w:eastAsia="Times New Roman" w:hAnsi="GHEA Grapalat" w:cs="Times New Roman"/>
          <w:bCs/>
          <w:sz w:val="24"/>
          <w:szCs w:val="24"/>
          <w:lang w:val="en-US" w:eastAsia="en-GB"/>
        </w:rPr>
        <w:t>կանոնների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այն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խախտումների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համար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որոնք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առաջացրել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են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վթարային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իրավիճակներ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: </w:t>
      </w:r>
    </w:p>
    <w:p w:rsidR="0083430D" w:rsidRPr="008D3E54" w:rsidRDefault="0046010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B31AD9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>1</w:t>
      </w:r>
      <w:r w:rsidR="00A329E8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>0</w:t>
      </w:r>
      <w:r w:rsidR="003D48D3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>7</w:t>
      </w:r>
      <w:r w:rsidRPr="00B31AD9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Վարչական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այլ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իրավախախտումների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bCs/>
          <w:sz w:val="24"/>
          <w:szCs w:val="24"/>
          <w:lang w:eastAsia="en-GB"/>
        </w:rPr>
        <w:t>դ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եպքերում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արձանագրություն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կազմելը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պարտադիր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չի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լինելու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լայնորեն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կիրառվելու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նախազգուշաց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»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հարկադրանքի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միջոցը՝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այդ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մասին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նշում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կատարելով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համակարգչային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շտեմարանում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9F634D" w:rsidRPr="002258FC" w:rsidRDefault="00A329E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10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8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A13EBB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Ճ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անապարհային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ոստիկանության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ստորաբաժանումները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ծառայություն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են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իրականացնելու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միջպետական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նշանակության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մայրուղիներում</w:t>
      </w:r>
      <w:r w:rsidR="00A13EBB" w:rsidRPr="00A13EBB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A13EB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ինչպես</w:t>
      </w:r>
      <w:r w:rsidR="00A13EBB" w:rsidRPr="00A13EBB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նաև</w:t>
      </w:r>
      <w:r w:rsidR="00A13EBB" w:rsidRPr="00A13EBB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մայրաքաղաք</w:t>
      </w:r>
      <w:r w:rsidR="00A13EB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ի</w:t>
      </w:r>
      <w:r w:rsidR="00A13EBB" w:rsidRPr="005A6F98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3EBB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ճանապարհներին</w:t>
      </w:r>
      <w:r w:rsidR="002258FC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՝</w:t>
      </w:r>
      <w:r w:rsidR="002258FC" w:rsidRPr="002258FC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Երևան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քաղաքում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շահագործվող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տրանսպորտային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միջոցների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մեծ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թվով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խիտ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երթևեկությամբ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պայմանավորված</w:t>
      </w:r>
      <w:r w:rsidR="002258FC" w:rsidRPr="002258FC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  <w:r w:rsidR="006D7B11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Շարունակելու է գործել Ճանապարհային ոստիկանության ուղեկցող գումարտակը:</w:t>
      </w:r>
    </w:p>
    <w:p w:rsidR="001638D6" w:rsidRDefault="0046010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09</w:t>
      </w:r>
      <w:r w:rsidRPr="00B31AD9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2258FC" w:rsidRPr="006E73DF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Պարեկային</w:t>
      </w:r>
      <w:r w:rsidR="002258FC" w:rsidRPr="006E73D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E73DF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ծառայության</w:t>
      </w:r>
      <w:r w:rsidR="006E73DF" w:rsidRPr="006E73D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E73DF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համար</w:t>
      </w:r>
      <w:r w:rsidR="002258FC" w:rsidRPr="006E73D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2258FC" w:rsidRPr="006E73DF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ճանապարհ</w:t>
      </w:r>
      <w:r w:rsidR="006E73DF">
        <w:rPr>
          <w:rFonts w:ascii="GHEA Grapalat" w:eastAsia="Times New Roman" w:hAnsi="GHEA Grapalat" w:cs="Times New Roman"/>
          <w:sz w:val="24"/>
          <w:szCs w:val="24"/>
          <w:lang w:eastAsia="en-GB"/>
        </w:rPr>
        <w:t>ային</w:t>
      </w:r>
      <w:r w:rsidR="006E73DF" w:rsidRPr="006E73D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2258FC" w:rsidRPr="006E73DF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երթևեկության</w:t>
      </w:r>
      <w:r w:rsidR="002258FC" w:rsidRPr="006E73D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E73DF">
        <w:rPr>
          <w:rFonts w:ascii="GHEA Grapalat" w:eastAsia="Times New Roman" w:hAnsi="GHEA Grapalat" w:cs="Times New Roman"/>
          <w:sz w:val="24"/>
          <w:szCs w:val="24"/>
          <w:lang w:eastAsia="en-GB"/>
        </w:rPr>
        <w:t>կանոնների</w:t>
      </w:r>
      <w:r w:rsidR="006E73DF" w:rsidRPr="00C865AE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E73DF">
        <w:rPr>
          <w:rFonts w:ascii="GHEA Grapalat" w:eastAsia="Times New Roman" w:hAnsi="GHEA Grapalat" w:cs="Times New Roman"/>
          <w:sz w:val="24"/>
          <w:szCs w:val="24"/>
          <w:lang w:eastAsia="en-GB"/>
        </w:rPr>
        <w:t>պահպանման</w:t>
      </w:r>
      <w:r w:rsidR="006E73DF" w:rsidRPr="00C865AE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E73DF">
        <w:rPr>
          <w:rFonts w:ascii="GHEA Grapalat" w:eastAsia="Times New Roman" w:hAnsi="GHEA Grapalat" w:cs="Times New Roman"/>
          <w:sz w:val="24"/>
          <w:szCs w:val="24"/>
          <w:lang w:eastAsia="en-GB"/>
        </w:rPr>
        <w:t>նկատմամբ</w:t>
      </w:r>
      <w:r w:rsidR="006E73DF" w:rsidRPr="00C865AE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E73DF">
        <w:rPr>
          <w:rFonts w:ascii="GHEA Grapalat" w:eastAsia="Times New Roman" w:hAnsi="GHEA Grapalat" w:cs="Times New Roman"/>
          <w:sz w:val="24"/>
          <w:szCs w:val="24"/>
          <w:lang w:eastAsia="en-GB"/>
        </w:rPr>
        <w:t>հսկողությունը</w:t>
      </w:r>
      <w:r w:rsidR="006E73DF" w:rsidRPr="00C865AE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E73DF">
        <w:rPr>
          <w:rFonts w:ascii="GHEA Grapalat" w:eastAsia="Times New Roman" w:hAnsi="GHEA Grapalat" w:cs="Times New Roman"/>
          <w:sz w:val="24"/>
          <w:szCs w:val="24"/>
          <w:lang w:eastAsia="en-GB"/>
        </w:rPr>
        <w:t>հիմն</w:t>
      </w:r>
      <w:r w:rsidR="002368FD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</w:t>
      </w:r>
      <w:r w:rsidR="006E73DF">
        <w:rPr>
          <w:rFonts w:ascii="GHEA Grapalat" w:eastAsia="Times New Roman" w:hAnsi="GHEA Grapalat" w:cs="Times New Roman"/>
          <w:sz w:val="24"/>
          <w:szCs w:val="24"/>
          <w:lang w:eastAsia="en-GB"/>
        </w:rPr>
        <w:t>կան</w:t>
      </w:r>
      <w:r w:rsidR="006E73DF" w:rsidRPr="006E73D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E73DF">
        <w:rPr>
          <w:rFonts w:ascii="GHEA Grapalat" w:eastAsia="Times New Roman" w:hAnsi="GHEA Grapalat" w:cs="Times New Roman"/>
          <w:sz w:val="24"/>
          <w:szCs w:val="24"/>
          <w:lang w:eastAsia="en-GB"/>
        </w:rPr>
        <w:t>գործառույթ</w:t>
      </w:r>
      <w:r w:rsidR="006E73DF" w:rsidRPr="006E73D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E73DF">
        <w:rPr>
          <w:rFonts w:ascii="GHEA Grapalat" w:eastAsia="Times New Roman" w:hAnsi="GHEA Grapalat" w:cs="Times New Roman"/>
          <w:sz w:val="24"/>
          <w:szCs w:val="24"/>
          <w:lang w:eastAsia="en-GB"/>
        </w:rPr>
        <w:t>չի</w:t>
      </w:r>
      <w:r w:rsidR="006E73DF" w:rsidRPr="006E73DF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6E73DF">
        <w:rPr>
          <w:rFonts w:ascii="GHEA Grapalat" w:eastAsia="Times New Roman" w:hAnsi="GHEA Grapalat" w:cs="Times New Roman"/>
          <w:sz w:val="24"/>
          <w:szCs w:val="24"/>
          <w:lang w:eastAsia="en-GB"/>
        </w:rPr>
        <w:t>հանդիսանալու</w:t>
      </w:r>
      <w:r w:rsidR="0084582E" w:rsidRPr="00C865AE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: </w:t>
      </w:r>
      <w:r w:rsidR="00C865AE">
        <w:rPr>
          <w:rFonts w:ascii="GHEA Grapalat" w:eastAsia="Times New Roman" w:hAnsi="GHEA Grapalat" w:cs="Times New Roman"/>
          <w:sz w:val="24"/>
          <w:szCs w:val="24"/>
          <w:lang w:eastAsia="en-GB"/>
        </w:rPr>
        <w:t>Պարեկները</w:t>
      </w:r>
      <w:r w:rsidR="00C865AE" w:rsidRPr="00C865AE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0636F9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շրջիկ </w:t>
      </w:r>
      <w:r w:rsidR="000636F9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ծառայություն</w:t>
      </w:r>
      <w:r w:rsidR="000636F9" w:rsidRPr="000636F9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C865AE">
        <w:rPr>
          <w:rFonts w:ascii="GHEA Grapalat" w:eastAsia="Times New Roman" w:hAnsi="GHEA Grapalat" w:cs="Times New Roman"/>
          <w:sz w:val="24"/>
          <w:szCs w:val="24"/>
          <w:lang w:eastAsia="en-GB"/>
        </w:rPr>
        <w:t>են</w:t>
      </w:r>
      <w:r w:rsidR="000636F9" w:rsidRPr="000636F9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D1BDC">
        <w:rPr>
          <w:rFonts w:ascii="GHEA Grapalat" w:eastAsia="Times New Roman" w:hAnsi="GHEA Grapalat" w:cs="Times New Roman"/>
          <w:sz w:val="24"/>
          <w:szCs w:val="24"/>
          <w:lang w:val="en-GB" w:eastAsia="en-GB"/>
        </w:rPr>
        <w:t>իրականացնելու</w:t>
      </w:r>
      <w:r w:rsidR="00C865AE" w:rsidRPr="00C865AE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C865AE">
        <w:rPr>
          <w:rFonts w:ascii="GHEA Grapalat" w:eastAsia="Times New Roman" w:hAnsi="GHEA Grapalat" w:cs="Times New Roman"/>
          <w:sz w:val="24"/>
          <w:szCs w:val="24"/>
          <w:lang w:eastAsia="en-GB"/>
        </w:rPr>
        <w:t>հիմնականում</w:t>
      </w:r>
      <w:r w:rsidR="00AD1BDC" w:rsidRPr="005A6F98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0636F9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բնակավայրերում</w:t>
      </w:r>
      <w:r w:rsidR="00EB3AF0">
        <w:rPr>
          <w:rFonts w:ascii="GHEA Grapalat" w:eastAsia="Times New Roman" w:hAnsi="GHEA Grapalat" w:cs="Times New Roman"/>
          <w:sz w:val="24"/>
          <w:szCs w:val="24"/>
          <w:lang w:eastAsia="en-GB"/>
        </w:rPr>
        <w:t>՝</w:t>
      </w:r>
      <w:r w:rsidR="00EB3AF0" w:rsidRPr="00FE3AA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FE3AAA">
        <w:rPr>
          <w:rFonts w:ascii="GHEA Grapalat" w:eastAsia="Times New Roman" w:hAnsi="GHEA Grapalat" w:cs="Times New Roman"/>
          <w:sz w:val="24"/>
          <w:szCs w:val="24"/>
          <w:lang w:eastAsia="en-GB"/>
        </w:rPr>
        <w:t>իրականացնելով</w:t>
      </w:r>
      <w:r w:rsidR="00FE3AAA" w:rsidRPr="00FE3AA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FE3AAA">
        <w:rPr>
          <w:rFonts w:ascii="GHEA Grapalat" w:eastAsia="Times New Roman" w:hAnsi="GHEA Grapalat" w:cs="Times New Roman"/>
          <w:sz w:val="24"/>
          <w:szCs w:val="24"/>
          <w:lang w:eastAsia="en-GB"/>
        </w:rPr>
        <w:t>հասարակական</w:t>
      </w:r>
      <w:r w:rsidR="00FE3AAA" w:rsidRPr="00FE3AA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FE3AAA">
        <w:rPr>
          <w:rFonts w:ascii="GHEA Grapalat" w:eastAsia="Times New Roman" w:hAnsi="GHEA Grapalat" w:cs="Times New Roman"/>
          <w:sz w:val="24"/>
          <w:szCs w:val="24"/>
          <w:lang w:eastAsia="en-GB"/>
        </w:rPr>
        <w:t>կարգ</w:t>
      </w:r>
      <w:r w:rsidR="002368FD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ի</w:t>
      </w:r>
      <w:r w:rsidR="00FE3AAA" w:rsidRPr="00FE3AA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FE3AAA">
        <w:rPr>
          <w:rFonts w:ascii="GHEA Grapalat" w:eastAsia="Times New Roman" w:hAnsi="GHEA Grapalat" w:cs="Times New Roman"/>
          <w:sz w:val="24"/>
          <w:szCs w:val="24"/>
          <w:lang w:eastAsia="en-GB"/>
        </w:rPr>
        <w:t>պահպանություն</w:t>
      </w:r>
      <w:r w:rsidR="00FE3AAA" w:rsidRPr="00FE3AA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FE3AAA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="00FE3AAA" w:rsidRPr="00FE3AA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FE3AAA">
        <w:rPr>
          <w:rFonts w:ascii="GHEA Grapalat" w:eastAsia="Times New Roman" w:hAnsi="GHEA Grapalat" w:cs="Times New Roman"/>
          <w:sz w:val="24"/>
          <w:szCs w:val="24"/>
          <w:lang w:eastAsia="en-GB"/>
        </w:rPr>
        <w:t>իրավախախտումների</w:t>
      </w:r>
      <w:r w:rsidR="00FE3AAA" w:rsidRPr="00FE3AA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FE3AAA">
        <w:rPr>
          <w:rFonts w:ascii="GHEA Grapalat" w:eastAsia="Times New Roman" w:hAnsi="GHEA Grapalat" w:cs="Times New Roman"/>
          <w:sz w:val="24"/>
          <w:szCs w:val="24"/>
          <w:lang w:eastAsia="en-GB"/>
        </w:rPr>
        <w:t>մասին</w:t>
      </w:r>
      <w:r w:rsidR="00FE3AAA" w:rsidRPr="00FE3AA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FE3AAA">
        <w:rPr>
          <w:rFonts w:ascii="GHEA Grapalat" w:eastAsia="Times New Roman" w:hAnsi="GHEA Grapalat" w:cs="Times New Roman"/>
          <w:sz w:val="24"/>
          <w:szCs w:val="24"/>
          <w:lang w:eastAsia="en-GB"/>
        </w:rPr>
        <w:t>ահազանգերի</w:t>
      </w:r>
      <w:r w:rsidR="00FE3AAA" w:rsidRPr="00FE3AAA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FE3AAA">
        <w:rPr>
          <w:rFonts w:ascii="GHEA Grapalat" w:eastAsia="Times New Roman" w:hAnsi="GHEA Grapalat" w:cs="Times New Roman"/>
          <w:sz w:val="24"/>
          <w:szCs w:val="24"/>
          <w:lang w:eastAsia="en-GB"/>
        </w:rPr>
        <w:t>օպերատիվ</w:t>
      </w:r>
      <w:r w:rsidR="00FE3AAA" w:rsidRPr="00223E8B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FE3AAA">
        <w:rPr>
          <w:rFonts w:ascii="GHEA Grapalat" w:eastAsia="Times New Roman" w:hAnsi="GHEA Grapalat" w:cs="Times New Roman"/>
          <w:sz w:val="24"/>
          <w:szCs w:val="24"/>
          <w:lang w:eastAsia="en-GB"/>
        </w:rPr>
        <w:t>ստուգում</w:t>
      </w:r>
      <w:r w:rsidR="00AD1BDC" w:rsidRPr="005A6F98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  <w:r w:rsidR="005A6F98" w:rsidRPr="005A6F98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</w:p>
    <w:p w:rsidR="0083430D" w:rsidRDefault="00A329E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11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0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Պարեկային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ծառայությունները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գործելու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Երևանի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մարզերի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վարչական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տարածքներում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համապատասխանաբար՝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ՀՀ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ոստիկանության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Երևան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քաղաքի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մարզային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վարչությունների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անմիջական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ենթակայության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ներքո</w:t>
      </w:r>
      <w:r w:rsidRPr="002262A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ղեկավարվելու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մարզային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վարչություններում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տեղակայված՝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օպե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ր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ատիվ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կառավարման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կենտրոնների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միջոցով՝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GPS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համակարգի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թվային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տեխնոլոգիաների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կիրառմամբ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: </w:t>
      </w:r>
    </w:p>
    <w:p w:rsidR="00DA6D3C" w:rsidRPr="00DB1A74" w:rsidRDefault="00326161" w:rsidP="00DA6D3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**</w:t>
      </w:r>
      <w:r w:rsidR="00744355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Կոռուպցիոն ռիսկե</w:t>
      </w:r>
      <w:r w:rsidR="00035F9D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ր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ն իսպառ </w:t>
      </w:r>
      <w:r w:rsidR="00CC08E8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վերացնելու </w:t>
      </w:r>
      <w:r w:rsidR="00035F9D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նպատակով նախատեսվում է բացառել ճանապարհային երթևեկության կանոնների </w:t>
      </w:r>
      <w:r w:rsidR="00DA6D3C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խախտումների </w:t>
      </w:r>
      <w:r w:rsidR="00CC08E8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արձանագրումը </w:t>
      </w:r>
      <w:r w:rsidR="00DA6D3C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տրանսպորտային միջոցը </w:t>
      </w:r>
      <w:r w:rsidR="00CC08E8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կանգնեցնելու </w:t>
      </w:r>
      <w:r w:rsidR="00DA6D3C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և իրավախախտումն արձանագրելու ձևով: Փոխարենը 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Ճանապարհային ոստիկանությ</w:t>
      </w:r>
      <w:r w:rsidR="00DA6D3C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ունը ճանապարհային երթևեկության կանոնների պահպանման նկատմամբ վերահսկողություն կիրականացնի ոստիկանական տարբերանշաններ չունեցող ծառայողական ավտոմեքենաներով՝ դրանցում տեղադրված տեսանկարահանող և արագաչափ սարքերի միջոցով: Ճանապարհային երթևեկության կանոնների խախտումների արձանագրությունը կկազմվի բացառապես այն դեպքում, երբ խախտումն արձանագրված է մեքենայում տեղադրված սարքերով</w:t>
      </w:r>
      <w:r w:rsidR="00786CFA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A145C1" w:rsidRPr="00DB1A74" w:rsidRDefault="00786CFA" w:rsidP="00A145C1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lastRenderedPageBreak/>
        <w:t xml:space="preserve">Բացի այդ, ճանապարհային ոստիկանն իրավունք կունենա կանգնեցնել տրանսպորտային միջոցը միայն այն դեպքում, երբ խախտումը ֆիքսվել է </w:t>
      </w:r>
      <w:r w:rsidR="00AD45A3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մ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եքենայում տեղադրված տեսանկարահանող կամ արագաչափ սարքով: Բացառություն են կազմելու միայն ՀՀ ոստիկանության պետի 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կամ 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eastAsia="en-GB"/>
        </w:rPr>
        <w:t>նրան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eastAsia="en-GB"/>
        </w:rPr>
        <w:t>փոխարինող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eastAsia="en-GB"/>
        </w:rPr>
        <w:t>անձի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eastAsia="en-GB"/>
        </w:rPr>
        <w:t>կողմից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հրամանով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ոչ սթափ վիճակում գտնվող վարորդների հայտնաբերման նպատակով անցկացվող համապետական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հատուկ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միջոցառումները: </w:t>
      </w:r>
      <w:r w:rsidR="00A145C1"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ՃԵԱԱՄ օրենքի 17 հոդվածում կան էլի հիմքեր,</w:t>
      </w:r>
      <w:bookmarkStart w:id="0" w:name="_GoBack"/>
      <w:bookmarkEnd w:id="0"/>
    </w:p>
    <w:p w:rsidR="00A145C1" w:rsidRPr="00DB1A74" w:rsidRDefault="00A145C1" w:rsidP="00A145C1">
      <w:pPr>
        <w:spacing w:after="0" w:line="360" w:lineRule="auto"/>
        <w:ind w:firstLine="720"/>
        <w:jc w:val="both"/>
        <w:rPr>
          <w:rFonts w:ascii="GHEA Grapalat" w:hAnsi="GHEA Grapalat"/>
          <w:lang w:val="af-ZA" w:eastAsia="en-GB"/>
        </w:rPr>
      </w:pP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proofErr w:type="gramStart"/>
      <w:r w:rsidRPr="00DB1A74">
        <w:rPr>
          <w:rFonts w:ascii="GHEA Grapalat" w:hAnsi="GHEA Grapalat"/>
          <w:sz w:val="24"/>
          <w:szCs w:val="24"/>
          <w:lang w:val="en-US" w:eastAsia="en-GB"/>
        </w:rPr>
        <w:t>կամ</w:t>
      </w:r>
      <w:proofErr w:type="gramEnd"/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տրանսպորտային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միջոցի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ընթացքը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կամ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տեղափոխվող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բեռը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,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կամ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վարորդը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կամ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ուղևորներն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իրենց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վարքագծով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ակնհայտորեն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վտանգ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են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ստեղծում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երթևեկության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անվտանգության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hAnsi="GHEA Grapalat"/>
          <w:sz w:val="24"/>
          <w:szCs w:val="24"/>
          <w:lang w:val="en-US" w:eastAsia="en-GB"/>
        </w:rPr>
        <w:t>համար</w:t>
      </w:r>
      <w:r w:rsidRPr="00DB1A74">
        <w:rPr>
          <w:rFonts w:ascii="GHEA Grapalat" w:hAnsi="GHEA Grapalat"/>
          <w:sz w:val="24"/>
          <w:szCs w:val="24"/>
          <w:lang w:val="af-ZA" w:eastAsia="en-GB"/>
        </w:rPr>
        <w:t>.</w:t>
      </w:r>
    </w:p>
    <w:p w:rsidR="00A145C1" w:rsidRPr="00DB1A74" w:rsidRDefault="00A145C1" w:rsidP="00A145C1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բ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) </w:t>
      </w:r>
      <w:proofErr w:type="gramStart"/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բավարար</w:t>
      </w:r>
      <w:proofErr w:type="gramEnd"/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հիմքեր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կան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կասկածելու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որ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տրանսպորտային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միջոցը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կամ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դրա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ներսում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գտնվող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անձինք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գտնվում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են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հետախուզման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մեջ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.</w:t>
      </w:r>
    </w:p>
    <w:p w:rsidR="00A145C1" w:rsidRPr="002262A0" w:rsidRDefault="00A145C1" w:rsidP="00A145C1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գ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) </w:t>
      </w:r>
      <w:proofErr w:type="gramStart"/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անհրաժեշտություն</w:t>
      </w:r>
      <w:proofErr w:type="gramEnd"/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կա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վարորդներին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տեղեկացնել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ճանապարհներին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առաջացած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վտանգների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անբավարար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պայմանների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DB1A74"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մասին</w:t>
      </w:r>
      <w:r w:rsidRPr="00DB1A7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786CFA" w:rsidRDefault="00786CFA" w:rsidP="00DA6D3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</w:p>
    <w:p w:rsidR="00A329E8" w:rsidRPr="00A329E8" w:rsidRDefault="00A329E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</w:pPr>
      <w:r w:rsidRPr="00A329E8"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>Համայնքային ոստիկանությ</w:t>
      </w:r>
      <w:r>
        <w:rPr>
          <w:rFonts w:ascii="GHEA Grapalat" w:eastAsia="Times New Roman" w:hAnsi="GHEA Grapalat" w:cs="Times New Roman"/>
          <w:b/>
          <w:i/>
          <w:sz w:val="24"/>
          <w:szCs w:val="24"/>
          <w:lang w:val="af-ZA" w:eastAsia="en-GB"/>
        </w:rPr>
        <w:t>ուն</w:t>
      </w:r>
    </w:p>
    <w:p w:rsidR="0083430D" w:rsidRPr="008D3E54" w:rsidRDefault="0046010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A329E8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Պարեկային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ծառայության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ստեղծումը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բեռնաթափելու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է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ոստիկանության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պրոֆիլակտիկ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գործունեություն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իրականացնող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ստորաբաժանումների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ծառայողների՝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համայնքային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ոստիկանության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տեսուչների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աշխատանքը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: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Վերջիններիս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հիմնական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գործառույթները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կազմելու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`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1)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սպասարկվող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վարչական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տարածքում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ոստիկանության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քննությանը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ենթակա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իրավախախտումների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հայտնաբերումն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քննությունը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2)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օրենքով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նախատեսված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դեպքերում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`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անհատական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պրոֆիլակտիկ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միջոցների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կիրառումը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3)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աջակցությունը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ոստիկանության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օպերատիվ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-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հետախուզական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գործունեություն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իրականացնող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ստորաբաժանումներին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,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4)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ամենօրյա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կապը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համայնքի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բնակչության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հետ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սերտ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համագործակցությունը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տեղական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ինքնակառավարման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մարմինների</w:t>
      </w:r>
      <w:r w:rsidR="002545FD" w:rsidRPr="002545FD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2545FD">
        <w:rPr>
          <w:rFonts w:ascii="GHEA Grapalat" w:eastAsia="Times New Roman" w:hAnsi="GHEA Grapalat" w:cs="Times New Roman"/>
          <w:sz w:val="24"/>
          <w:szCs w:val="24"/>
          <w:lang w:eastAsia="en-GB"/>
        </w:rPr>
        <w:t>հանրային</w:t>
      </w:r>
      <w:r w:rsidR="002545FD" w:rsidRPr="002545FD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2545FD">
        <w:rPr>
          <w:rFonts w:ascii="GHEA Grapalat" w:eastAsia="Times New Roman" w:hAnsi="GHEA Grapalat" w:cs="Times New Roman"/>
          <w:sz w:val="24"/>
          <w:szCs w:val="24"/>
          <w:lang w:eastAsia="en-GB"/>
        </w:rPr>
        <w:t>խորհրդի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քաղաքացիական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հասարակության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2545FD">
        <w:rPr>
          <w:rFonts w:ascii="GHEA Grapalat" w:eastAsia="Times New Roman" w:hAnsi="GHEA Grapalat" w:cs="Times New Roman"/>
          <w:sz w:val="24"/>
          <w:szCs w:val="24"/>
          <w:lang w:eastAsia="en-GB"/>
        </w:rPr>
        <w:t>այլ</w:t>
      </w:r>
      <w:r w:rsidR="002545FD" w:rsidRPr="00EF6CF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ներկայացուցիչների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հետ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83430D" w:rsidRPr="008D3E54" w:rsidRDefault="00450C82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af-ZA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A329E8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3D48D3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2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.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Համայնքային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ոստիկանություն</w:t>
      </w:r>
      <w:r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ն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իր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eastAsia="en-GB"/>
        </w:rPr>
        <w:t>լիազորություններ</w:t>
      </w:r>
      <w:r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ն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առավել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արդյունավետ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կիրականացնի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,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եթե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դրանց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շրջանակից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դուրս</w:t>
      </w:r>
      <w:r w:rsidR="00E04F21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բերվեն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անձին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բժշկական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օգնություն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lastRenderedPageBreak/>
        <w:t>ցուցաբերելու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բոլոր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դեպքերում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հիվանդանոցային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ահազանգերի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ստուգումը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="00A83607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պարտապան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ֆիզիկական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անձանց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որոնողական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աշխատանքների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իրականացումը</w:t>
      </w:r>
      <w:r w:rsidR="0083430D"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:</w:t>
      </w:r>
    </w:p>
    <w:p w:rsidR="0083430D" w:rsidRPr="008D3E54" w:rsidRDefault="0083430D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450C82">
        <w:rPr>
          <w:rFonts w:ascii="GHEA Grapalat" w:hAnsi="GHEA Grapalat" w:cs="Arial"/>
          <w:sz w:val="24"/>
          <w:szCs w:val="24"/>
          <w:lang w:val="af-ZA"/>
        </w:rPr>
        <w:t>1</w:t>
      </w:r>
      <w:r w:rsidR="00073605">
        <w:rPr>
          <w:rFonts w:ascii="GHEA Grapalat" w:hAnsi="GHEA Grapalat" w:cs="Arial"/>
          <w:sz w:val="24"/>
          <w:szCs w:val="24"/>
          <w:lang w:val="af-ZA"/>
        </w:rPr>
        <w:t>1</w:t>
      </w:r>
      <w:r w:rsidR="003D48D3">
        <w:rPr>
          <w:rFonts w:ascii="GHEA Grapalat" w:hAnsi="GHEA Grapalat" w:cs="Arial"/>
          <w:sz w:val="24"/>
          <w:szCs w:val="24"/>
          <w:lang w:val="af-ZA"/>
        </w:rPr>
        <w:t>3</w:t>
      </w:r>
      <w:r w:rsidRPr="008D3E54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Pr="008D3E54">
        <w:rPr>
          <w:rFonts w:ascii="GHEA Grapalat" w:hAnsi="GHEA Grapalat" w:cs="Arial"/>
          <w:sz w:val="24"/>
          <w:szCs w:val="24"/>
          <w:lang w:val="hy-AM"/>
        </w:rPr>
        <w:t>ՀՀ ներքին գործերի նախարարի և առողջապահության նախարարի 1996 թվականի</w:t>
      </w:r>
      <w:r w:rsidR="00450C82" w:rsidRPr="00B31AD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450C82">
        <w:rPr>
          <w:rFonts w:ascii="GHEA Grapalat" w:hAnsi="GHEA Grapalat" w:cs="Arial"/>
          <w:sz w:val="24"/>
          <w:szCs w:val="24"/>
          <w:lang w:val="en-US"/>
        </w:rPr>
        <w:t>օգոստոսի</w:t>
      </w:r>
      <w:r w:rsidR="00450C82" w:rsidRPr="00B31AD9">
        <w:rPr>
          <w:rFonts w:ascii="GHEA Grapalat" w:hAnsi="GHEA Grapalat" w:cs="Arial"/>
          <w:sz w:val="24"/>
          <w:szCs w:val="24"/>
          <w:lang w:val="af-ZA"/>
        </w:rPr>
        <w:t xml:space="preserve"> 5-</w:t>
      </w:r>
      <w:r w:rsidR="00450C82">
        <w:rPr>
          <w:rFonts w:ascii="GHEA Grapalat" w:hAnsi="GHEA Grapalat" w:cs="Arial"/>
          <w:sz w:val="24"/>
          <w:szCs w:val="24"/>
          <w:lang w:val="en-US"/>
        </w:rPr>
        <w:t>ի</w:t>
      </w:r>
      <w:r w:rsidRPr="008D3E54">
        <w:rPr>
          <w:rFonts w:ascii="GHEA Grapalat" w:hAnsi="GHEA Grapalat" w:cs="Arial"/>
          <w:sz w:val="24"/>
          <w:szCs w:val="24"/>
          <w:lang w:val="hy-AM"/>
        </w:rPr>
        <w:t xml:space="preserve"> համատեղ ցուցումի համաձայն՝ բժշկական կազմակերպությ</w:t>
      </w:r>
      <w:r w:rsidRPr="008D3E54">
        <w:rPr>
          <w:rFonts w:ascii="GHEA Grapalat" w:hAnsi="GHEA Grapalat" w:cs="Arial"/>
          <w:sz w:val="24"/>
          <w:szCs w:val="24"/>
        </w:rPr>
        <w:t>ու</w:t>
      </w:r>
      <w:r w:rsidRPr="008D3E54">
        <w:rPr>
          <w:rFonts w:ascii="GHEA Grapalat" w:hAnsi="GHEA Grapalat" w:cs="Arial"/>
          <w:sz w:val="24"/>
          <w:szCs w:val="24"/>
          <w:lang w:val="hy-AM"/>
        </w:rPr>
        <w:t>նները ոստիկանությունը տեղեկությ</w:t>
      </w:r>
      <w:r w:rsidRPr="008D3E54">
        <w:rPr>
          <w:rFonts w:ascii="GHEA Grapalat" w:hAnsi="GHEA Grapalat" w:cs="Arial"/>
          <w:sz w:val="24"/>
          <w:szCs w:val="24"/>
        </w:rPr>
        <w:t>ու</w:t>
      </w:r>
      <w:r w:rsidRPr="008D3E54">
        <w:rPr>
          <w:rFonts w:ascii="GHEA Grapalat" w:hAnsi="GHEA Grapalat" w:cs="Arial"/>
          <w:sz w:val="24"/>
          <w:szCs w:val="24"/>
          <w:lang w:val="hy-AM"/>
        </w:rPr>
        <w:t>ններ պետք է հաղորդեն միայն «քրեական բնույթի» վնասվածքների վերաբերյալ, սակայն գործնականում մարմնական վնասվածքների բոլոր դեպքերն անխտիր փոխանցվում են ոստիկանությանը: Այս հանգամանքն էապես մեծացնում է ոստիկանության ծանրաբեռնվածությունը, փոխանցված տեղեկությունների ստուգման համար անհարկի ծախսվում են նյութական միջոցներ և օգտագործվում են մարդկային ռեսուրսներ:</w:t>
      </w:r>
    </w:p>
    <w:p w:rsidR="0083430D" w:rsidRPr="008D3E54" w:rsidRDefault="00450C82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B31AD9">
        <w:rPr>
          <w:rFonts w:ascii="GHEA Grapalat" w:eastAsia="Calibri" w:hAnsi="GHEA Grapalat" w:cs="Sylfaen"/>
          <w:sz w:val="24"/>
          <w:szCs w:val="24"/>
          <w:lang w:val="hy-AM"/>
        </w:rPr>
        <w:t>1</w:t>
      </w:r>
      <w:r w:rsidR="00073605" w:rsidRPr="002262A0">
        <w:rPr>
          <w:rFonts w:ascii="GHEA Grapalat" w:eastAsia="Calibri" w:hAnsi="GHEA Grapalat" w:cs="Sylfaen"/>
          <w:sz w:val="24"/>
          <w:szCs w:val="24"/>
          <w:lang w:val="hy-AM"/>
        </w:rPr>
        <w:t>1</w:t>
      </w:r>
      <w:r w:rsidR="003D48D3" w:rsidRPr="002262A0">
        <w:rPr>
          <w:rFonts w:ascii="GHEA Grapalat" w:eastAsia="Calibri" w:hAnsi="GHEA Grapalat" w:cs="Sylfaen"/>
          <w:sz w:val="24"/>
          <w:szCs w:val="24"/>
          <w:lang w:val="hy-AM"/>
        </w:rPr>
        <w:t>4</w:t>
      </w:r>
      <w:r w:rsidR="0083430D" w:rsidRPr="008D3E54">
        <w:rPr>
          <w:rFonts w:ascii="GHEA Grapalat" w:eastAsia="Calibri" w:hAnsi="GHEA Grapalat" w:cs="Sylfaen"/>
          <w:sz w:val="24"/>
          <w:szCs w:val="24"/>
          <w:lang w:val="hy-AM"/>
        </w:rPr>
        <w:t xml:space="preserve">. </w:t>
      </w:r>
      <w:r w:rsidR="0083430D" w:rsidRPr="008D3E54">
        <w:rPr>
          <w:rFonts w:ascii="GHEA Grapalat" w:eastAsia="Calibri" w:hAnsi="GHEA Grapalat" w:cs="Sylfaen"/>
          <w:sz w:val="24"/>
          <w:szCs w:val="24"/>
          <w:lang w:val="af-ZA"/>
        </w:rPr>
        <w:t>2015 թվականի ընթացքում ՀՀ ոստիկանության Երևան քաղաքի վարչության տարածքային բաժիններ հիվանդանոցներից մարմնական վնասվածքների վերաբերյալ ստացվել են 21.750 ահազանգեր, մասնավորապես`</w:t>
      </w:r>
    </w:p>
    <w:p w:rsidR="0083430D" w:rsidRPr="008D3E54" w:rsidRDefault="0083430D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8D3E54">
        <w:rPr>
          <w:rFonts w:ascii="GHEA Grapalat" w:eastAsia="Calibri" w:hAnsi="GHEA Grapalat" w:cs="Sylfaen"/>
          <w:sz w:val="24"/>
          <w:szCs w:val="24"/>
          <w:lang w:val="af-ZA"/>
        </w:rPr>
        <w:t>1) Կենտրոնականի բաժնում` 2942 ահազանգ,</w:t>
      </w:r>
    </w:p>
    <w:p w:rsidR="0083430D" w:rsidRPr="008D3E54" w:rsidRDefault="0083430D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8D3E54">
        <w:rPr>
          <w:rFonts w:ascii="GHEA Grapalat" w:eastAsia="Calibri" w:hAnsi="GHEA Grapalat" w:cs="Sylfaen"/>
          <w:sz w:val="24"/>
          <w:szCs w:val="24"/>
          <w:lang w:val="af-ZA"/>
        </w:rPr>
        <w:t>2) Արաբկիրի բաժնում` 2561 ահազանգ,</w:t>
      </w:r>
    </w:p>
    <w:p w:rsidR="0083430D" w:rsidRPr="008D3E54" w:rsidRDefault="0083430D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8D3E54">
        <w:rPr>
          <w:rFonts w:ascii="GHEA Grapalat" w:eastAsia="Calibri" w:hAnsi="GHEA Grapalat" w:cs="Sylfaen"/>
          <w:sz w:val="24"/>
          <w:szCs w:val="24"/>
          <w:lang w:val="af-ZA"/>
        </w:rPr>
        <w:t>3) Մալաթիայի բաժնում` 2162 ահազանգ,</w:t>
      </w:r>
    </w:p>
    <w:p w:rsidR="0083430D" w:rsidRPr="008D3E54" w:rsidRDefault="0083430D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8D3E54">
        <w:rPr>
          <w:rFonts w:ascii="GHEA Grapalat" w:eastAsia="Calibri" w:hAnsi="GHEA Grapalat" w:cs="Sylfaen"/>
          <w:sz w:val="24"/>
          <w:szCs w:val="24"/>
          <w:lang w:val="af-ZA"/>
        </w:rPr>
        <w:t>4) Էրեբունու բաժնում` 4027 ահազանգ,</w:t>
      </w:r>
    </w:p>
    <w:p w:rsidR="0083430D" w:rsidRPr="008D3E54" w:rsidRDefault="0083430D" w:rsidP="007111C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8D3E54">
        <w:rPr>
          <w:rFonts w:ascii="GHEA Grapalat" w:eastAsia="Calibri" w:hAnsi="GHEA Grapalat" w:cs="Sylfaen"/>
          <w:sz w:val="24"/>
          <w:szCs w:val="24"/>
          <w:lang w:val="af-ZA"/>
        </w:rPr>
        <w:t>5) Մաշտոցի բաժնում` 2376 ահազանգ,</w:t>
      </w:r>
    </w:p>
    <w:p w:rsidR="0083430D" w:rsidRPr="008D3E54" w:rsidRDefault="0083430D" w:rsidP="007111C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8D3E54">
        <w:rPr>
          <w:rFonts w:ascii="GHEA Grapalat" w:eastAsia="Calibri" w:hAnsi="GHEA Grapalat" w:cs="Sylfaen"/>
          <w:sz w:val="24"/>
          <w:szCs w:val="24"/>
          <w:lang w:val="af-ZA"/>
        </w:rPr>
        <w:t>6) Քանաքեռ-Զեյթունի բաժնում` 1603 ահազանգ,</w:t>
      </w:r>
    </w:p>
    <w:p w:rsidR="0083430D" w:rsidRPr="008D3E54" w:rsidRDefault="0083430D" w:rsidP="007111C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8D3E54">
        <w:rPr>
          <w:rFonts w:ascii="GHEA Grapalat" w:eastAsia="Calibri" w:hAnsi="GHEA Grapalat" w:cs="Sylfaen"/>
          <w:sz w:val="24"/>
          <w:szCs w:val="24"/>
          <w:lang w:val="af-ZA"/>
        </w:rPr>
        <w:t>7) Շենգավիթի բաժնում` 3499 ահազանգ,</w:t>
      </w:r>
    </w:p>
    <w:p w:rsidR="0083430D" w:rsidRPr="008D3E54" w:rsidRDefault="0083430D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8D3E54">
        <w:rPr>
          <w:rFonts w:ascii="GHEA Grapalat" w:eastAsia="Calibri" w:hAnsi="GHEA Grapalat" w:cs="Sylfaen"/>
          <w:sz w:val="24"/>
          <w:szCs w:val="24"/>
          <w:lang w:val="af-ZA"/>
        </w:rPr>
        <w:t>8) Նոր Նորքի բաժնում` 2521 ահազանգ,</w:t>
      </w:r>
    </w:p>
    <w:p w:rsidR="0083430D" w:rsidRPr="008D3E54" w:rsidRDefault="0083430D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 w:rsidRPr="008D3E54">
        <w:rPr>
          <w:rFonts w:ascii="GHEA Grapalat" w:eastAsia="Calibri" w:hAnsi="GHEA Grapalat" w:cs="Sylfaen"/>
          <w:sz w:val="24"/>
          <w:szCs w:val="24"/>
          <w:lang w:val="af-ZA"/>
        </w:rPr>
        <w:t>9) Մետրոպոլիտենի պահպանության բաժնում` 60 ահազանգ:</w:t>
      </w:r>
    </w:p>
    <w:p w:rsidR="0083430D" w:rsidRPr="008D3E54" w:rsidRDefault="00450C82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eastAsia="Calibri" w:hAnsi="GHEA Grapalat" w:cs="Sylfaen"/>
          <w:sz w:val="24"/>
          <w:szCs w:val="24"/>
          <w:lang w:val="af-ZA"/>
        </w:rPr>
      </w:pPr>
      <w:r>
        <w:rPr>
          <w:rFonts w:ascii="GHEA Grapalat" w:eastAsia="Calibri" w:hAnsi="GHEA Grapalat" w:cs="Sylfaen"/>
          <w:sz w:val="24"/>
          <w:szCs w:val="24"/>
          <w:lang w:val="af-ZA"/>
        </w:rPr>
        <w:t>1</w:t>
      </w:r>
      <w:r w:rsidR="00073605">
        <w:rPr>
          <w:rFonts w:ascii="GHEA Grapalat" w:eastAsia="Calibri" w:hAnsi="GHEA Grapalat" w:cs="Sylfaen"/>
          <w:sz w:val="24"/>
          <w:szCs w:val="24"/>
          <w:lang w:val="af-ZA"/>
        </w:rPr>
        <w:t>1</w:t>
      </w:r>
      <w:r w:rsidR="003D48D3">
        <w:rPr>
          <w:rFonts w:ascii="GHEA Grapalat" w:eastAsia="Calibri" w:hAnsi="GHEA Grapalat" w:cs="Sylfaen"/>
          <w:sz w:val="24"/>
          <w:szCs w:val="24"/>
          <w:lang w:val="af-ZA"/>
        </w:rPr>
        <w:t>5</w:t>
      </w:r>
      <w:r w:rsidR="0083430D" w:rsidRPr="008D3E54">
        <w:rPr>
          <w:rFonts w:ascii="GHEA Grapalat" w:eastAsia="Calibri" w:hAnsi="GHEA Grapalat" w:cs="Sylfaen"/>
          <w:sz w:val="24"/>
          <w:szCs w:val="24"/>
          <w:lang w:val="af-ZA"/>
        </w:rPr>
        <w:t>. Ստացված 21.750 ահազանգերից միայն 8.853-ով է, որ կասկածներ են եղել հանցագործությամբ մարդու առողջությանը և կյանքին վնաս պատճառելու վերաբերյալ (գլխի վնասվածք, ուղեղի ցնցում, 3-րդ և 4-րդ աստիճանի այրվածք, դիակ, կտրող-ծակող գործիքով թափանցող վերք, հրազենային վնասվածք, պոլիտրավմա, բաց կոտրվածք, անգիտակից վիճակ, թունավորում, ինքնավնասում), ընդ որում, մնացած ահազանգերի մասով դրանց «ոչ քրեական» բնույթը հենց սկզբից հիմնականում պարզ է եղել թե բժիշկներին, թե ոստիկանությանը: Չնայած ասվածին, գործնականում կիրառվող ցուցումի ուժով, 11.869 ահազանգ էլ գրանցվել և ստուգվել են որպես «քրեական բնույթի» տեղեկատվություն:</w:t>
      </w:r>
    </w:p>
    <w:p w:rsidR="0083430D" w:rsidRPr="00B30535" w:rsidRDefault="00450C82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af-ZA"/>
        </w:rPr>
      </w:pPr>
      <w:r>
        <w:rPr>
          <w:rFonts w:ascii="GHEA Grapalat" w:hAnsi="GHEA Grapalat" w:cs="Arial"/>
          <w:sz w:val="24"/>
          <w:szCs w:val="24"/>
          <w:lang w:val="af-ZA"/>
        </w:rPr>
        <w:t>1</w:t>
      </w:r>
      <w:r w:rsidR="00073605">
        <w:rPr>
          <w:rFonts w:ascii="GHEA Grapalat" w:hAnsi="GHEA Grapalat" w:cs="Arial"/>
          <w:sz w:val="24"/>
          <w:szCs w:val="24"/>
          <w:lang w:val="af-ZA"/>
        </w:rPr>
        <w:t>1</w:t>
      </w:r>
      <w:r w:rsidR="003D48D3">
        <w:rPr>
          <w:rFonts w:ascii="GHEA Grapalat" w:hAnsi="GHEA Grapalat" w:cs="Arial"/>
          <w:sz w:val="24"/>
          <w:szCs w:val="24"/>
          <w:lang w:val="af-ZA"/>
        </w:rPr>
        <w:t>6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="0083430D"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Գտնում</w:t>
      </w:r>
      <w:r w:rsidR="0083430D"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ենք</w:t>
      </w:r>
      <w:r w:rsidR="0083430D"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, </w:t>
      </w:r>
      <w:r w:rsidR="0083430D"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որ՝</w:t>
      </w:r>
    </w:p>
    <w:p w:rsidR="0083430D" w:rsidRPr="00B30535" w:rsidRDefault="0083430D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B30535">
        <w:rPr>
          <w:rFonts w:ascii="GHEA Grapalat" w:hAnsi="GHEA Grapalat" w:cs="Arial"/>
          <w:b/>
          <w:i/>
          <w:sz w:val="24"/>
          <w:szCs w:val="24"/>
          <w:lang w:val="af-ZA"/>
        </w:rPr>
        <w:lastRenderedPageBreak/>
        <w:t xml:space="preserve">1) </w:t>
      </w:r>
      <w:r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օրենսդրորեն</w:t>
      </w:r>
      <w:r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պետք</w:t>
      </w:r>
      <w:r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է</w:t>
      </w:r>
      <w:r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ճանաչվի</w:t>
      </w:r>
      <w:r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բժշկական</w:t>
      </w:r>
      <w:r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կազմակերպությունների</w:t>
      </w:r>
      <w:r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նկատմամբ</w:t>
      </w:r>
      <w:r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վստահության</w:t>
      </w:r>
      <w:r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Pr="00B30535">
        <w:rPr>
          <w:rFonts w:ascii="GHEA Grapalat" w:hAnsi="GHEA Grapalat" w:cs="Arial"/>
          <w:b/>
          <w:i/>
          <w:sz w:val="24"/>
          <w:szCs w:val="24"/>
          <w:lang w:val="en-US"/>
        </w:rPr>
        <w:t>պրեզումցիան</w:t>
      </w:r>
      <w:r w:rsidRPr="00B30535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>(բժիշկներն իրենք պետք է գնահատեն առողջությանը կամ կյանքին պատճառված վնասն իրավախախտմամբ պայմանավորված լինելու հանգամանքը),</w:t>
      </w:r>
    </w:p>
    <w:p w:rsidR="00450C82" w:rsidRPr="00B30535" w:rsidRDefault="0083430D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hAnsi="GHEA Grapalat" w:cs="Sylfaen"/>
          <w:b/>
          <w:i/>
          <w:sz w:val="24"/>
          <w:szCs w:val="24"/>
          <w:lang w:val="af-ZA"/>
        </w:rPr>
      </w:pPr>
      <w:r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>2) պետք է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օրենքով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հստակ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նախատեսվեն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այն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սահմանափակ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դեպքերը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,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երբ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բժշկական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կազմակերպությունները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պարտավոր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կլինեն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հիվանդանոցային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ահազանգերի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մասին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տեղեկացնել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ոստիկանությանը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: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Այսինքն</w:t>
      </w:r>
      <w:r w:rsidR="00450C82" w:rsidRPr="00B30535">
        <w:rPr>
          <w:rFonts w:ascii="GHEA Grapalat" w:hAnsi="GHEA Grapalat" w:cs="Sylfaen"/>
          <w:b/>
          <w:i/>
          <w:sz w:val="24"/>
          <w:szCs w:val="24"/>
          <w:lang w:val="en-US"/>
        </w:rPr>
        <w:t>՝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բժշկական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գաղտնիք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կազմող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տեղեկությունների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հասնելիությունը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ոստիկանության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համար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պետք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է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սահ</w:t>
      </w:r>
      <w:r w:rsidR="002368FD">
        <w:rPr>
          <w:rFonts w:ascii="GHEA Grapalat" w:hAnsi="GHEA Grapalat" w:cs="Sylfaen"/>
          <w:b/>
          <w:i/>
          <w:sz w:val="24"/>
          <w:szCs w:val="24"/>
          <w:lang w:val="en-US"/>
        </w:rPr>
        <w:t>մա</w:t>
      </w:r>
      <w:r w:rsidR="00A83607" w:rsidRPr="00B30535">
        <w:rPr>
          <w:rFonts w:ascii="GHEA Grapalat" w:hAnsi="GHEA Grapalat" w:cs="Sylfaen"/>
          <w:b/>
          <w:i/>
          <w:sz w:val="24"/>
          <w:szCs w:val="24"/>
        </w:rPr>
        <w:t>նափակվի</w:t>
      </w:r>
      <w:r w:rsidR="00A83607" w:rsidRPr="00B30535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: </w:t>
      </w:r>
    </w:p>
    <w:p w:rsidR="0083430D" w:rsidRDefault="00450C82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1</w:t>
      </w:r>
      <w:r w:rsidR="00073605">
        <w:rPr>
          <w:rFonts w:ascii="GHEA Grapalat" w:hAnsi="GHEA Grapalat" w:cs="Sylfaen"/>
          <w:sz w:val="24"/>
          <w:szCs w:val="24"/>
          <w:lang w:val="af-ZA"/>
        </w:rPr>
        <w:t>1</w:t>
      </w:r>
      <w:r w:rsidR="003D48D3">
        <w:rPr>
          <w:rFonts w:ascii="GHEA Grapalat" w:hAnsi="GHEA Grapalat" w:cs="Sylfaen"/>
          <w:sz w:val="24"/>
          <w:szCs w:val="24"/>
          <w:lang w:val="af-ZA"/>
        </w:rPr>
        <w:t>7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  <w:r w:rsidR="0083430D" w:rsidRPr="008D3E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83607" w:rsidRPr="008D3E54">
        <w:rPr>
          <w:rFonts w:ascii="GHEA Grapalat" w:hAnsi="GHEA Grapalat" w:cs="Sylfaen"/>
          <w:sz w:val="24"/>
          <w:szCs w:val="24"/>
        </w:rPr>
        <w:t>Բացառություն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83607" w:rsidRPr="008D3E54">
        <w:rPr>
          <w:rFonts w:ascii="GHEA Grapalat" w:hAnsi="GHEA Grapalat" w:cs="Sylfaen"/>
          <w:sz w:val="24"/>
          <w:szCs w:val="24"/>
        </w:rPr>
        <w:t>են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83607" w:rsidRPr="008D3E54">
        <w:rPr>
          <w:rFonts w:ascii="GHEA Grapalat" w:hAnsi="GHEA Grapalat" w:cs="Sylfaen"/>
          <w:sz w:val="24"/>
          <w:szCs w:val="24"/>
        </w:rPr>
        <w:t>կազմելու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83607" w:rsidRPr="008D3E54">
        <w:rPr>
          <w:rFonts w:ascii="GHEA Grapalat" w:hAnsi="GHEA Grapalat" w:cs="Sylfaen"/>
          <w:sz w:val="24"/>
          <w:szCs w:val="24"/>
        </w:rPr>
        <w:t>դեպքերը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A83607" w:rsidRPr="008D3E54">
        <w:rPr>
          <w:rFonts w:ascii="GHEA Grapalat" w:hAnsi="GHEA Grapalat" w:cs="Sylfaen"/>
          <w:sz w:val="24"/>
          <w:szCs w:val="24"/>
        </w:rPr>
        <w:t>որոնք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83607" w:rsidRPr="008D3E54">
        <w:rPr>
          <w:rFonts w:ascii="GHEA Grapalat" w:hAnsi="GHEA Grapalat" w:cs="Sylfaen"/>
          <w:sz w:val="24"/>
          <w:szCs w:val="24"/>
        </w:rPr>
        <w:t>նախատեսված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83607" w:rsidRPr="008D3E54">
        <w:rPr>
          <w:rFonts w:ascii="GHEA Grapalat" w:hAnsi="GHEA Grapalat" w:cs="Sylfaen"/>
          <w:sz w:val="24"/>
          <w:szCs w:val="24"/>
        </w:rPr>
        <w:t>են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83607" w:rsidRPr="008D3E54">
        <w:rPr>
          <w:rFonts w:ascii="GHEA Grapalat" w:hAnsi="GHEA Grapalat" w:cs="Sylfaen"/>
          <w:sz w:val="24"/>
          <w:szCs w:val="24"/>
        </w:rPr>
        <w:t>ՀՀ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83607" w:rsidRPr="008D3E54">
        <w:rPr>
          <w:rFonts w:ascii="GHEA Grapalat" w:hAnsi="GHEA Grapalat" w:cs="Sylfaen"/>
          <w:sz w:val="24"/>
          <w:szCs w:val="24"/>
        </w:rPr>
        <w:t>Սահմանադրության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 31-րդ հոդված</w:t>
      </w:r>
      <w:r w:rsidR="00A83607" w:rsidRPr="008D3E54">
        <w:rPr>
          <w:rFonts w:ascii="GHEA Grapalat" w:hAnsi="GHEA Grapalat" w:cs="Sylfaen"/>
          <w:sz w:val="24"/>
          <w:szCs w:val="24"/>
        </w:rPr>
        <w:t>ով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A83607" w:rsidRPr="008D3E54">
        <w:rPr>
          <w:rFonts w:ascii="GHEA Grapalat" w:hAnsi="GHEA Grapalat" w:cs="Sylfaen"/>
          <w:sz w:val="24"/>
          <w:szCs w:val="24"/>
        </w:rPr>
        <w:t>որի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A83607" w:rsidRPr="008D3E54">
        <w:rPr>
          <w:rFonts w:ascii="GHEA Grapalat" w:hAnsi="GHEA Grapalat" w:cs="Sylfaen"/>
          <w:sz w:val="24"/>
          <w:szCs w:val="24"/>
        </w:rPr>
        <w:t>համաձայն՝</w:t>
      </w:r>
      <w:r w:rsidR="00A83607" w:rsidRPr="008D3E54">
        <w:rPr>
          <w:rFonts w:ascii="GHEA Grapalat" w:hAnsi="GHEA Grapalat" w:cs="Sylfaen"/>
          <w:sz w:val="24"/>
          <w:szCs w:val="24"/>
          <w:lang w:val="af-ZA"/>
        </w:rPr>
        <w:t xml:space="preserve">  </w:t>
      </w:r>
      <w:r w:rsidR="0083430D" w:rsidRPr="008D3E54">
        <w:rPr>
          <w:rFonts w:ascii="GHEA Grapalat" w:hAnsi="GHEA Grapalat" w:cs="Sylfaen"/>
          <w:sz w:val="24"/>
          <w:szCs w:val="24"/>
          <w:lang w:val="af-ZA"/>
        </w:rPr>
        <w:t xml:space="preserve">մասնավոր և ընտանեկան կյանքի անձեռնմխելիության իրավունքը կարող է սահմանափակվել </w:t>
      </w:r>
      <w:r w:rsidR="0083430D" w:rsidRPr="00DC0A97">
        <w:rPr>
          <w:rFonts w:ascii="GHEA Grapalat" w:hAnsi="GHEA Grapalat" w:cs="Sylfaen"/>
          <w:sz w:val="24"/>
          <w:szCs w:val="24"/>
          <w:lang w:val="af-ZA"/>
        </w:rPr>
        <w:t>միայն օրենքով`</w:t>
      </w:r>
      <w:r w:rsidR="0083430D" w:rsidRPr="008D3E54">
        <w:rPr>
          <w:rFonts w:ascii="GHEA Grapalat" w:hAnsi="GHEA Grapalat" w:cs="Sylfaen"/>
          <w:sz w:val="24"/>
          <w:szCs w:val="24"/>
          <w:lang w:val="af-ZA"/>
        </w:rPr>
        <w:t xml:space="preserve"> պետական անվտանգության, երկրի տնտեսական բարեկեցության, </w:t>
      </w:r>
      <w:r w:rsidR="0083430D" w:rsidRPr="00DC0A97">
        <w:rPr>
          <w:rFonts w:ascii="GHEA Grapalat" w:hAnsi="GHEA Grapalat" w:cs="Sylfaen"/>
          <w:sz w:val="24"/>
          <w:szCs w:val="24"/>
          <w:lang w:val="af-ZA"/>
        </w:rPr>
        <w:t>հանցագործությունների կանխման կամ բացահայտման,</w:t>
      </w:r>
      <w:r w:rsidR="0083430D" w:rsidRPr="008D3E54">
        <w:rPr>
          <w:rFonts w:ascii="GHEA Grapalat" w:hAnsi="GHEA Grapalat" w:cs="Sylfaen"/>
          <w:sz w:val="24"/>
          <w:szCs w:val="24"/>
          <w:lang w:val="af-ZA"/>
        </w:rPr>
        <w:t xml:space="preserve"> հասարակական կարգի, առողջության և բարոյականության կամ այլոց հիմնական իրավունքների և ազատությունների պաշտպանության նպատակով: </w:t>
      </w:r>
    </w:p>
    <w:p w:rsidR="00073605" w:rsidRPr="00073605" w:rsidRDefault="00073605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hAnsi="GHEA Grapalat"/>
          <w:b/>
          <w:i/>
          <w:color w:val="000000"/>
          <w:sz w:val="24"/>
          <w:szCs w:val="24"/>
          <w:lang w:val="af-ZA"/>
        </w:rPr>
      </w:pPr>
      <w:r w:rsidRPr="00073605">
        <w:rPr>
          <w:rFonts w:ascii="GHEA Grapalat" w:hAnsi="GHEA Grapalat" w:cs="Sylfaen"/>
          <w:b/>
          <w:i/>
          <w:sz w:val="24"/>
          <w:szCs w:val="24"/>
          <w:lang w:val="af-ZA"/>
        </w:rPr>
        <w:t>Պարտապան ֆիզիկական անձանց հետախուզումը</w:t>
      </w:r>
    </w:p>
    <w:p w:rsidR="0083430D" w:rsidRPr="008D3E54" w:rsidRDefault="000E1AC6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="005212E6">
        <w:rPr>
          <w:rFonts w:ascii="GHEA Grapalat" w:hAnsi="GHEA Grapalat"/>
          <w:color w:val="000000"/>
          <w:sz w:val="24"/>
          <w:szCs w:val="24"/>
          <w:lang w:val="af-ZA"/>
        </w:rPr>
        <w:t>1</w:t>
      </w:r>
      <w:r w:rsidR="003D48D3">
        <w:rPr>
          <w:rFonts w:ascii="GHEA Grapalat" w:hAnsi="GHEA Grapalat"/>
          <w:color w:val="000000"/>
          <w:sz w:val="24"/>
          <w:szCs w:val="24"/>
          <w:lang w:val="af-ZA"/>
        </w:rPr>
        <w:t>8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.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Ոստիկանության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»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ՀՀ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օրենքի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17-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րդ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հոդվածի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3-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րդ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կետի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համաձայն՝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ոստիկանությունն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օրենսդրությամբ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սահմանված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դեպքերում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պարտավոր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="0083430D" w:rsidRPr="008D3E54">
        <w:rPr>
          <w:rFonts w:ascii="Courier New" w:hAnsi="Courier New" w:cs="Courier New"/>
          <w:color w:val="000000"/>
          <w:sz w:val="24"/>
          <w:szCs w:val="24"/>
          <w:lang w:val="af-ZA"/>
        </w:rPr>
        <w:t> 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օժանդակել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հարկադիր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կատարման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ծառայություններին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դատական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վճիռների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և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դատավճիռների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կատարումն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ապահովելիս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: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Օրենքով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ամրագրված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պարտականության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շրջանակներում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ոստիկանությունն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իրականացնում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="0083430D" w:rsidRPr="008D3E54">
        <w:rPr>
          <w:rFonts w:ascii="GHEA Grapalat" w:hAnsi="GHEA Grapalat"/>
          <w:b/>
          <w:i/>
          <w:color w:val="000000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/>
          <w:color w:val="000000"/>
          <w:sz w:val="24"/>
          <w:szCs w:val="24"/>
          <w:lang w:val="hy-AM"/>
        </w:rPr>
        <w:t>պարտապան</w:t>
      </w:r>
      <w:r w:rsidR="0083430D" w:rsidRPr="00DC0A9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/>
          <w:color w:val="000000"/>
          <w:sz w:val="24"/>
          <w:szCs w:val="24"/>
          <w:lang w:val="hy-AM"/>
        </w:rPr>
        <w:t>ֆիզիկական</w:t>
      </w:r>
      <w:r w:rsidR="0083430D" w:rsidRPr="00DC0A9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/>
          <w:color w:val="000000"/>
          <w:sz w:val="24"/>
          <w:szCs w:val="24"/>
          <w:lang w:val="hy-AM"/>
        </w:rPr>
        <w:t>անձանց</w:t>
      </w:r>
      <w:r w:rsidR="0083430D" w:rsidRPr="00DC0A97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/>
          <w:color w:val="000000"/>
          <w:sz w:val="24"/>
          <w:szCs w:val="24"/>
          <w:lang w:val="hy-AM"/>
        </w:rPr>
        <w:t>հետախուզում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հետախուզման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կարգը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սահմանված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է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Հայաստանի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Հանրապետության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կառավարության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2011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թվականի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մայիսի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26-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Հայաստանի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Հանրապետության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կառավարությանն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առընթեր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Հայաստանի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Հանրապետության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ոստիկանության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կողմից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հետախուզական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աշխատանքների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իրականացման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կարգը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սահմանելու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մասին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»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թիվ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857-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ՆԳ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hy-AM"/>
        </w:rPr>
        <w:t>որոշմամբ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): </w:t>
      </w:r>
    </w:p>
    <w:p w:rsidR="0083430D" w:rsidRPr="008D3E54" w:rsidRDefault="00450C82" w:rsidP="002B51B6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GHEA Grapalat" w:hAnsi="GHEA Grapalat"/>
          <w:color w:val="000000"/>
          <w:sz w:val="24"/>
          <w:szCs w:val="24"/>
          <w:lang w:val="af-ZA"/>
        </w:rPr>
      </w:pPr>
      <w:r>
        <w:rPr>
          <w:rFonts w:ascii="GHEA Grapalat" w:hAnsi="GHEA Grapalat" w:cs="Sylfaen"/>
          <w:color w:val="000000"/>
          <w:sz w:val="24"/>
          <w:szCs w:val="24"/>
          <w:lang w:val="af-ZA"/>
        </w:rPr>
        <w:t>1</w:t>
      </w:r>
      <w:r w:rsidR="003D48D3">
        <w:rPr>
          <w:rFonts w:ascii="GHEA Grapalat" w:hAnsi="GHEA Grapalat" w:cs="Sylfaen"/>
          <w:color w:val="000000"/>
          <w:sz w:val="24"/>
          <w:szCs w:val="24"/>
          <w:lang w:val="af-ZA"/>
        </w:rPr>
        <w:t>19</w:t>
      </w:r>
      <w:r w:rsidR="0083430D" w:rsidRPr="008D3E54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. </w:t>
      </w:r>
      <w:r w:rsidR="0083430D" w:rsidRPr="008D3E54">
        <w:rPr>
          <w:rFonts w:ascii="GHEA Grapalat" w:hAnsi="GHEA Grapalat" w:cs="Sylfaen"/>
          <w:color w:val="000000"/>
          <w:sz w:val="24"/>
          <w:szCs w:val="24"/>
          <w:lang w:val="en-US"/>
        </w:rPr>
        <w:t>Հետախուզումը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ոստիկանության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ծառայողների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կողմից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B30535">
        <w:rPr>
          <w:rFonts w:ascii="GHEA Grapalat" w:hAnsi="GHEA Grapalat"/>
          <w:color w:val="000000"/>
          <w:sz w:val="24"/>
          <w:szCs w:val="24"/>
          <w:lang w:val="en-US"/>
        </w:rPr>
        <w:t>իրենց</w:t>
      </w:r>
      <w:r w:rsidR="0083430D" w:rsidRPr="00B3053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B30535">
        <w:rPr>
          <w:rFonts w:ascii="GHEA Grapalat" w:hAnsi="GHEA Grapalat"/>
          <w:color w:val="000000"/>
          <w:sz w:val="24"/>
          <w:szCs w:val="24"/>
          <w:lang w:val="en-US"/>
        </w:rPr>
        <w:t>լիազորություններն</w:t>
      </w:r>
      <w:r w:rsidR="0083430D" w:rsidRPr="00B3053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B30535">
        <w:rPr>
          <w:rFonts w:ascii="GHEA Grapalat" w:hAnsi="GHEA Grapalat"/>
          <w:color w:val="000000"/>
          <w:sz w:val="24"/>
          <w:szCs w:val="24"/>
          <w:lang w:val="en-US"/>
        </w:rPr>
        <w:t>իրականացնելիս</w:t>
      </w:r>
      <w:r w:rsidR="0083430D" w:rsidRPr="00B30535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պարտապան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անձի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բնակության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վայրի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պարզումն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է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վերջինիս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հետախուզման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մասին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իրազեկելը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,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ինչպես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նաև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քաղաքացու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պարզված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հասցեն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ՀՀ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արդարադատության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նախարարության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Դատական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ակտերի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հարկադիր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կատարման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(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այսուհետ՝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ԴԱՀԿ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)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ծառայությանը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/>
          <w:color w:val="000000"/>
          <w:sz w:val="24"/>
          <w:szCs w:val="24"/>
          <w:lang w:val="en-US"/>
        </w:rPr>
        <w:t>տրամադրել</w:t>
      </w:r>
      <w:r>
        <w:rPr>
          <w:rFonts w:ascii="GHEA Grapalat" w:hAnsi="GHEA Grapalat"/>
          <w:color w:val="000000"/>
          <w:sz w:val="24"/>
          <w:szCs w:val="24"/>
          <w:lang w:val="en-US"/>
        </w:rPr>
        <w:t>ը</w:t>
      </w:r>
      <w:r w:rsidR="0083430D" w:rsidRPr="008D3E54">
        <w:rPr>
          <w:rFonts w:ascii="GHEA Grapalat" w:hAnsi="GHEA Grapalat"/>
          <w:color w:val="000000"/>
          <w:sz w:val="24"/>
          <w:szCs w:val="24"/>
          <w:lang w:val="af-ZA"/>
        </w:rPr>
        <w:t>:</w:t>
      </w:r>
    </w:p>
    <w:p w:rsidR="0083430D" w:rsidRPr="008D3E54" w:rsidRDefault="00450C82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af-ZA"/>
        </w:rPr>
      </w:pPr>
      <w:r>
        <w:rPr>
          <w:rFonts w:ascii="GHEA Grapalat" w:hAnsi="GHEA Grapalat" w:cs="Arial"/>
          <w:sz w:val="24"/>
          <w:szCs w:val="24"/>
          <w:lang w:val="af-ZA"/>
        </w:rPr>
        <w:lastRenderedPageBreak/>
        <w:t>1</w:t>
      </w:r>
      <w:r w:rsidR="005212E6">
        <w:rPr>
          <w:rFonts w:ascii="GHEA Grapalat" w:hAnsi="GHEA Grapalat" w:cs="Arial"/>
          <w:sz w:val="24"/>
          <w:szCs w:val="24"/>
          <w:lang w:val="af-ZA"/>
        </w:rPr>
        <w:t>2</w:t>
      </w:r>
      <w:r w:rsidR="003D48D3">
        <w:rPr>
          <w:rFonts w:ascii="GHEA Grapalat" w:hAnsi="GHEA Grapalat" w:cs="Arial"/>
          <w:sz w:val="24"/>
          <w:szCs w:val="24"/>
          <w:lang w:val="af-ZA"/>
        </w:rPr>
        <w:t>0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. 2015-2016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թվականների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ընթացքում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ԴԱՀԿ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ծառայությունից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ոստիկանությունում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ստացվել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է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պարտապան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ֆիզիկական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անձանց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հետախուզման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վերաբերյալ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համապատասխանաբար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26.243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և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27.987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գրություն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որից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Երևան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քաղաքում՝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2015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թվականին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20.450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և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2016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թվականին՝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19.605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գրություն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>:</w:t>
      </w:r>
      <w:r w:rsidR="005212E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Կատարված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աշխատանքների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շնորհիվ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2015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թվականին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հանրապետությունում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հայտնաբերվել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20.831 (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Երևանում՝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18.265),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իսկ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2016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թվականին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20.097 (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Երևանում՝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17283)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պարտապաններ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: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Ընդ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որում՝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2015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թվականին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հայտնաբերված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պարտապաններից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10.998-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(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Երևանում՝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10.503-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)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և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2016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թվականին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հայտնաբերված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պարտապաններից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13.612-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(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Երևանում՝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13.009-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)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չեն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բացակայել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իրենց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բնակության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վայրից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և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չեն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թաքցրել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իրենց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բնակության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վայրը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>:</w:t>
      </w:r>
    </w:p>
    <w:p w:rsidR="0041114D" w:rsidRPr="008D3E54" w:rsidRDefault="00450C82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af-ZA"/>
        </w:rPr>
      </w:pPr>
      <w:r>
        <w:rPr>
          <w:rFonts w:ascii="GHEA Grapalat" w:hAnsi="GHEA Grapalat" w:cs="Arial"/>
          <w:sz w:val="24"/>
          <w:szCs w:val="24"/>
          <w:lang w:val="af-ZA"/>
        </w:rPr>
        <w:t>1</w:t>
      </w:r>
      <w:r w:rsidR="005212E6">
        <w:rPr>
          <w:rFonts w:ascii="GHEA Grapalat" w:hAnsi="GHEA Grapalat" w:cs="Arial"/>
          <w:sz w:val="24"/>
          <w:szCs w:val="24"/>
          <w:lang w:val="af-ZA"/>
        </w:rPr>
        <w:t>2</w:t>
      </w:r>
      <w:r w:rsidR="003D48D3">
        <w:rPr>
          <w:rFonts w:ascii="GHEA Grapalat" w:hAnsi="GHEA Grapalat" w:cs="Arial"/>
          <w:sz w:val="24"/>
          <w:szCs w:val="24"/>
          <w:lang w:val="af-ZA"/>
        </w:rPr>
        <w:t>1</w:t>
      </w:r>
      <w:r w:rsidR="000E1AC6">
        <w:rPr>
          <w:rFonts w:ascii="GHEA Grapalat" w:hAnsi="GHEA Grapalat" w:cs="Arial"/>
          <w:sz w:val="24"/>
          <w:szCs w:val="24"/>
          <w:lang w:val="af-ZA"/>
        </w:rPr>
        <w:t>.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Հետախուզվող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պարտապանների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որոնումը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համայնքային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ոստիկանության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համար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006532" w:rsidRPr="008D3E54">
        <w:rPr>
          <w:rFonts w:ascii="GHEA Grapalat" w:hAnsi="GHEA Grapalat" w:cs="Arial"/>
          <w:sz w:val="24"/>
          <w:szCs w:val="24"/>
        </w:rPr>
        <w:t>չարդարացված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proofErr w:type="gramStart"/>
      <w:r w:rsidR="00EB51B0" w:rsidRPr="008D3E54">
        <w:rPr>
          <w:rFonts w:ascii="GHEA Grapalat" w:hAnsi="GHEA Grapalat" w:cs="Arial"/>
          <w:sz w:val="24"/>
          <w:szCs w:val="24"/>
        </w:rPr>
        <w:t>և</w:t>
      </w:r>
      <w:r w:rsidR="00EB51B0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անարդյունավետ</w:t>
      </w:r>
      <w:proofErr w:type="gramEnd"/>
      <w:r w:rsidR="00EB51B0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B51B0" w:rsidRPr="008D3E54">
        <w:rPr>
          <w:rFonts w:ascii="GHEA Grapalat" w:hAnsi="GHEA Grapalat" w:cs="Arial"/>
          <w:sz w:val="24"/>
          <w:szCs w:val="24"/>
        </w:rPr>
        <w:t>բեռ</w:t>
      </w:r>
      <w:r w:rsidR="00EB51B0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B51B0" w:rsidRPr="008D3E54">
        <w:rPr>
          <w:rFonts w:ascii="GHEA Grapalat" w:hAnsi="GHEA Grapalat" w:cs="Arial"/>
          <w:sz w:val="24"/>
          <w:szCs w:val="24"/>
        </w:rPr>
        <w:t>է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քանի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B51B0" w:rsidRPr="008D3E54">
        <w:rPr>
          <w:rFonts w:ascii="GHEA Grapalat" w:hAnsi="GHEA Grapalat" w:cs="Arial"/>
          <w:sz w:val="24"/>
          <w:szCs w:val="24"/>
          <w:lang w:val="en-US"/>
        </w:rPr>
        <w:t>ոստիկանություն</w:t>
      </w:r>
      <w:r w:rsidR="00EB51B0" w:rsidRPr="008D3E54">
        <w:rPr>
          <w:rFonts w:ascii="GHEA Grapalat" w:hAnsi="GHEA Grapalat" w:cs="Arial"/>
          <w:sz w:val="24"/>
          <w:szCs w:val="24"/>
        </w:rPr>
        <w:t>ն</w:t>
      </w:r>
      <w:r w:rsidR="00EB51B0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B51B0" w:rsidRPr="008D3E54">
        <w:rPr>
          <w:rFonts w:ascii="GHEA Grapalat" w:hAnsi="GHEA Grapalat" w:cs="Arial"/>
          <w:sz w:val="24"/>
          <w:szCs w:val="24"/>
        </w:rPr>
        <w:t>իրավասու</w:t>
      </w:r>
      <w:r w:rsidR="00EB51B0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B51B0" w:rsidRPr="008D3E54">
        <w:rPr>
          <w:rFonts w:ascii="GHEA Grapalat" w:hAnsi="GHEA Grapalat" w:cs="Arial"/>
          <w:sz w:val="24"/>
          <w:szCs w:val="24"/>
        </w:rPr>
        <w:t>չէ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B51B0" w:rsidRPr="008D3E54">
        <w:rPr>
          <w:rFonts w:ascii="GHEA Grapalat" w:hAnsi="GHEA Grapalat" w:cs="Arial"/>
          <w:sz w:val="24"/>
          <w:szCs w:val="24"/>
        </w:rPr>
        <w:t>որոնվող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անձին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որևէ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կերպ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պարտավորեցնել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ներկայանալու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ԴԱՀԿ</w:t>
      </w:r>
      <w:r w:rsidR="001D4312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ծառայություն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բացի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F25C92" w:rsidRPr="008D3E54">
        <w:rPr>
          <w:rFonts w:ascii="GHEA Grapalat" w:hAnsi="GHEA Grapalat" w:cs="Arial"/>
          <w:sz w:val="24"/>
          <w:szCs w:val="24"/>
        </w:rPr>
        <w:t>համոզչական</w:t>
      </w:r>
      <w:r w:rsidR="00F25C92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F25C92" w:rsidRPr="008D3E54">
        <w:rPr>
          <w:rFonts w:ascii="GHEA Grapalat" w:hAnsi="GHEA Grapalat" w:cs="Arial"/>
          <w:sz w:val="24"/>
          <w:szCs w:val="24"/>
        </w:rPr>
        <w:t>աշխատանք</w:t>
      </w:r>
      <w:r w:rsidR="00F25C92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F25C92" w:rsidRPr="008D3E54">
        <w:rPr>
          <w:rFonts w:ascii="GHEA Grapalat" w:hAnsi="GHEA Grapalat" w:cs="Arial"/>
          <w:sz w:val="24"/>
          <w:szCs w:val="24"/>
        </w:rPr>
        <w:t>կատարելուց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: </w:t>
      </w:r>
    </w:p>
    <w:p w:rsidR="0083430D" w:rsidRPr="00DC0A97" w:rsidRDefault="00DC0A97" w:rsidP="002B51B6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af-ZA"/>
        </w:rPr>
      </w:pPr>
      <w:r>
        <w:rPr>
          <w:rFonts w:ascii="GHEA Grapalat" w:hAnsi="GHEA Grapalat" w:cs="Arial"/>
          <w:sz w:val="24"/>
          <w:szCs w:val="24"/>
          <w:lang w:val="af-ZA"/>
        </w:rPr>
        <w:t>1</w:t>
      </w:r>
      <w:r w:rsidR="005212E6">
        <w:rPr>
          <w:rFonts w:ascii="GHEA Grapalat" w:hAnsi="GHEA Grapalat" w:cs="Arial"/>
          <w:sz w:val="24"/>
          <w:szCs w:val="24"/>
          <w:lang w:val="af-ZA"/>
        </w:rPr>
        <w:t>2</w:t>
      </w:r>
      <w:r w:rsidR="003D48D3">
        <w:rPr>
          <w:rFonts w:ascii="GHEA Grapalat" w:hAnsi="GHEA Grapalat" w:cs="Arial"/>
          <w:sz w:val="24"/>
          <w:szCs w:val="24"/>
          <w:lang w:val="af-ZA"/>
        </w:rPr>
        <w:t>2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Առաջարկում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ենք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,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որպեսզի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ոստիկանության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պարտականություններից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հանվի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պարտապան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ֆիզիկական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անձանց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հետախուզումը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և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նախատեսվի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ԴԱՀԿ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ծառայությանն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աջակցություն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ցուցաբերելու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պարտականություն՝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օրենքում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կոնկրետացնելով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,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որ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հետախուզման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մեջ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գտնվող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անձանց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նկատմամբ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ոստիկանությունը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վարչարարություն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իրականացնելիս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կարող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է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իրականացնել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սահմանափակումներ՝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մինչև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անձի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կողմից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ԴԱՀԿ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ծառայություն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ներկայանալը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և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հետախուզումը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en-US"/>
        </w:rPr>
        <w:t>դադարեցնելը</w:t>
      </w:r>
      <w:r w:rsidR="0083430D" w:rsidRPr="00DC0A97">
        <w:rPr>
          <w:rFonts w:ascii="GHEA Grapalat" w:hAnsi="GHEA Grapalat" w:cs="Arial"/>
          <w:b/>
          <w:i/>
          <w:sz w:val="24"/>
          <w:szCs w:val="24"/>
          <w:lang w:val="af-ZA"/>
        </w:rPr>
        <w:t>:</w:t>
      </w:r>
    </w:p>
    <w:p w:rsidR="0083430D" w:rsidRPr="008D3E54" w:rsidRDefault="00450C82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af-ZA"/>
        </w:rPr>
      </w:pPr>
      <w:r>
        <w:rPr>
          <w:rFonts w:ascii="GHEA Grapalat" w:hAnsi="GHEA Grapalat" w:cs="Arial"/>
          <w:sz w:val="24"/>
          <w:szCs w:val="24"/>
          <w:lang w:val="af-ZA"/>
        </w:rPr>
        <w:t>1</w:t>
      </w:r>
      <w:r w:rsidR="005212E6">
        <w:rPr>
          <w:rFonts w:ascii="GHEA Grapalat" w:hAnsi="GHEA Grapalat" w:cs="Arial"/>
          <w:sz w:val="24"/>
          <w:szCs w:val="24"/>
          <w:lang w:val="af-ZA"/>
        </w:rPr>
        <w:t>2</w:t>
      </w:r>
      <w:r w:rsidR="003D48D3">
        <w:rPr>
          <w:rFonts w:ascii="GHEA Grapalat" w:hAnsi="GHEA Grapalat" w:cs="Arial"/>
          <w:sz w:val="24"/>
          <w:szCs w:val="24"/>
          <w:lang w:val="af-ZA"/>
        </w:rPr>
        <w:t>3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Գործող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օրենսդրությամբ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սահմանափակումներ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կիրառվում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միայն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քրեական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գործերով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հետախուզվող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անձանց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նկատմամբ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(«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ՀՀ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քաղաքացու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անձնագրի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մասին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»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ՀՀ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օրենքի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5-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րդ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հոդվածի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15-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րդ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մասի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7-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րդ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կետի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համաձայն՝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</w:t>
      </w:r>
      <w:r w:rsidR="0083430D" w:rsidRPr="008D3E54">
        <w:rPr>
          <w:rFonts w:ascii="GHEA Grapalat" w:hAnsi="GHEA Grapalat" w:cs="Arial"/>
          <w:sz w:val="24"/>
          <w:szCs w:val="24"/>
        </w:rPr>
        <w:t>նձնագիր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տրամադրելը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(</w:t>
      </w:r>
      <w:r w:rsidR="0083430D" w:rsidRPr="008D3E54">
        <w:rPr>
          <w:rFonts w:ascii="GHEA Grapalat" w:hAnsi="GHEA Grapalat" w:cs="Arial"/>
          <w:sz w:val="24"/>
          <w:szCs w:val="24"/>
        </w:rPr>
        <w:t>փոխանակելը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) </w:t>
      </w:r>
      <w:r w:rsidR="0083430D" w:rsidRPr="008D3E54">
        <w:rPr>
          <w:rFonts w:ascii="GHEA Grapalat" w:hAnsi="GHEA Grapalat" w:cs="Arial"/>
          <w:sz w:val="24"/>
          <w:szCs w:val="24"/>
        </w:rPr>
        <w:t>մերժվում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է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83430D" w:rsidRPr="008D3E54">
        <w:rPr>
          <w:rFonts w:ascii="GHEA Grapalat" w:hAnsi="GHEA Grapalat" w:cs="Arial"/>
          <w:sz w:val="24"/>
          <w:szCs w:val="24"/>
        </w:rPr>
        <w:t>եթե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դիմումատուն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հետախուզվում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է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քրեորեն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պատժելի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արարք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կատարելու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համար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):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Գտնում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ենք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այդպիսի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սահմանափակումներ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պետք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է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կիրառվեն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նաև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պարտապանների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նկատմամբ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>:</w:t>
      </w:r>
    </w:p>
    <w:p w:rsidR="0015357A" w:rsidRDefault="0015357A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af-ZA"/>
        </w:rPr>
      </w:pPr>
      <w:r>
        <w:rPr>
          <w:rFonts w:ascii="GHEA Grapalat" w:hAnsi="GHEA Grapalat" w:cs="Arial"/>
          <w:sz w:val="24"/>
          <w:szCs w:val="24"/>
          <w:lang w:val="af-ZA"/>
        </w:rPr>
        <w:t>1</w:t>
      </w:r>
      <w:r w:rsidR="005212E6">
        <w:rPr>
          <w:rFonts w:ascii="GHEA Grapalat" w:hAnsi="GHEA Grapalat" w:cs="Arial"/>
          <w:sz w:val="24"/>
          <w:szCs w:val="24"/>
          <w:lang w:val="af-ZA"/>
        </w:rPr>
        <w:t>2</w:t>
      </w:r>
      <w:r w:rsidR="003D48D3">
        <w:rPr>
          <w:rFonts w:ascii="GHEA Grapalat" w:hAnsi="GHEA Grapalat" w:cs="Arial"/>
          <w:sz w:val="24"/>
          <w:szCs w:val="24"/>
          <w:lang w:val="af-ZA"/>
        </w:rPr>
        <w:t>4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Ոստիկանությանը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պետք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է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իրավունք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վերապահվի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այդ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անձանց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տվյալները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ՀՀ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սահմանային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էլեկտրոնային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կառավարման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տեղեկատվական</w:t>
      </w:r>
      <w:r w:rsidR="00DC0A97" w:rsidRPr="00022300">
        <w:rPr>
          <w:rFonts w:ascii="GHEA Grapalat" w:hAnsi="GHEA Grapalat" w:cs="Arial"/>
          <w:sz w:val="24"/>
          <w:szCs w:val="24"/>
          <w:lang w:val="af-ZA"/>
        </w:rPr>
        <w:t xml:space="preserve"> (</w:t>
      </w:r>
      <w:r w:rsidR="00DC0A97">
        <w:rPr>
          <w:rFonts w:ascii="GHEA Grapalat" w:hAnsi="GHEA Grapalat" w:cs="Arial"/>
          <w:sz w:val="24"/>
          <w:szCs w:val="24"/>
          <w:lang w:val="en-US"/>
        </w:rPr>
        <w:t>այսուհետ՝</w:t>
      </w:r>
      <w:r w:rsidR="00DC0A97" w:rsidRPr="0002230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DC0A97">
        <w:rPr>
          <w:rFonts w:ascii="GHEA Grapalat" w:hAnsi="GHEA Grapalat" w:cs="Arial"/>
          <w:sz w:val="24"/>
          <w:szCs w:val="24"/>
          <w:lang w:val="en-US"/>
        </w:rPr>
        <w:t>ՍԷԿՏ</w:t>
      </w:r>
      <w:r w:rsidR="00DC0A97" w:rsidRPr="00022300">
        <w:rPr>
          <w:rFonts w:ascii="GHEA Grapalat" w:hAnsi="GHEA Grapalat" w:cs="Arial"/>
          <w:sz w:val="24"/>
          <w:szCs w:val="24"/>
          <w:lang w:val="af-ZA"/>
        </w:rPr>
        <w:t>)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համակարգ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մուտքագրելու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և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նրանց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ելքը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սահմանափակելու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համար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: </w:t>
      </w:r>
    </w:p>
    <w:p w:rsidR="0083430D" w:rsidRPr="008D3E54" w:rsidRDefault="0015357A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DC0A97">
        <w:rPr>
          <w:rFonts w:ascii="GHEA Grapalat" w:hAnsi="GHEA Grapalat" w:cs="Arial"/>
          <w:sz w:val="24"/>
          <w:szCs w:val="24"/>
          <w:lang w:val="af-ZA"/>
        </w:rPr>
        <w:t>1</w:t>
      </w:r>
      <w:r w:rsidR="005212E6">
        <w:rPr>
          <w:rFonts w:ascii="GHEA Grapalat" w:hAnsi="GHEA Grapalat" w:cs="Arial"/>
          <w:sz w:val="24"/>
          <w:szCs w:val="24"/>
          <w:lang w:val="af-ZA"/>
        </w:rPr>
        <w:t>2</w:t>
      </w:r>
      <w:r w:rsidR="003D48D3">
        <w:rPr>
          <w:rFonts w:ascii="GHEA Grapalat" w:hAnsi="GHEA Grapalat" w:cs="Arial"/>
          <w:sz w:val="24"/>
          <w:szCs w:val="24"/>
          <w:lang w:val="af-ZA"/>
        </w:rPr>
        <w:t>5</w:t>
      </w:r>
      <w:r w:rsidRPr="00DC0A97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Միաժամանակ</w:t>
      </w:r>
      <w:r w:rsidR="0083430D" w:rsidRPr="00DC0A97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գտնում</w:t>
      </w:r>
      <w:r w:rsidR="0083430D" w:rsidRPr="00DC0A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ենք</w:t>
      </w:r>
      <w:r w:rsidR="0083430D" w:rsidRPr="00DC0A97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որ</w:t>
      </w:r>
      <w:r w:rsidR="0083430D" w:rsidRPr="00DC0A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քաղաքացուն</w:t>
      </w:r>
      <w:r w:rsidR="0083430D" w:rsidRPr="00DC0A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պետք</w:t>
      </w:r>
      <w:r w:rsidR="0083430D" w:rsidRPr="00DC0A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է</w:t>
      </w:r>
      <w:r w:rsidR="0083430D" w:rsidRPr="00DC0A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հնարավորություն</w:t>
      </w:r>
      <w:r w:rsidR="0083430D" w:rsidRPr="00DC0A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տրվի</w:t>
      </w:r>
      <w:r w:rsidR="0083430D" w:rsidRPr="00DC0A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ԴԱՀԿ</w:t>
      </w:r>
      <w:r w:rsidR="0083430D" w:rsidRPr="00DC0A97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DC0A97">
        <w:rPr>
          <w:rFonts w:ascii="GHEA Grapalat" w:hAnsi="GHEA Grapalat" w:cs="Arial"/>
          <w:sz w:val="24"/>
          <w:szCs w:val="24"/>
          <w:lang w:val="en-US"/>
        </w:rPr>
        <w:t>ծառայության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DC0A97">
        <w:rPr>
          <w:rFonts w:ascii="GHEA Grapalat" w:hAnsi="GHEA Grapalat" w:cs="Arial"/>
          <w:sz w:val="24"/>
          <w:szCs w:val="24"/>
          <w:lang w:val="af-ZA"/>
        </w:rPr>
        <w:t>sms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ծանուցումների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գրանցման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շտեմարանում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գրանցվելուց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հետո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8D3E54">
        <w:rPr>
          <w:rFonts w:ascii="GHEA Grapalat" w:hAnsi="GHEA Grapalat" w:cs="Arial"/>
          <w:sz w:val="24"/>
          <w:szCs w:val="24"/>
          <w:lang w:val="en-US"/>
        </w:rPr>
        <w:lastRenderedPageBreak/>
        <w:t>ծանուցվելու</w:t>
      </w:r>
      <w:r w:rsidRPr="00B31AD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ոչ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միայն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իր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վերաբերյալ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հարուցվող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կատարողական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վարույթներով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կիրառված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արգելանքների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այլև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իր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նկատմամբ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հետախուզում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հայտարարված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լինելու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մասին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: </w:t>
      </w:r>
      <w:r w:rsidR="00EC5A3A">
        <w:rPr>
          <w:rFonts w:ascii="GHEA Grapalat" w:hAnsi="GHEA Grapalat" w:cs="Arial"/>
          <w:sz w:val="24"/>
          <w:szCs w:val="24"/>
          <w:lang w:val="af-ZA"/>
        </w:rPr>
        <w:t>Բացի այդ, նպատակահարմար է ստեղծել էլեկտրոնային հարթակ պարտապան հետախուզվողների վերաբերյալ, որում</w:t>
      </w:r>
      <w:r w:rsidR="00DC0A97">
        <w:rPr>
          <w:rFonts w:ascii="GHEA Grapalat" w:hAnsi="GHEA Grapalat" w:cs="Arial"/>
          <w:sz w:val="24"/>
          <w:szCs w:val="24"/>
          <w:lang w:val="af-ZA"/>
        </w:rPr>
        <w:t>,</w:t>
      </w:r>
      <w:r w:rsidR="00EC5A3A">
        <w:rPr>
          <w:rFonts w:ascii="GHEA Grapalat" w:hAnsi="GHEA Grapalat" w:cs="Arial"/>
          <w:sz w:val="24"/>
          <w:szCs w:val="24"/>
          <w:lang w:val="af-ZA"/>
        </w:rPr>
        <w:t xml:space="preserve"> մուտքագրելով հանրային ծառայության համարանիշը, քաղաքացին կ</w:t>
      </w:r>
      <w:r w:rsidR="00DC0A97">
        <w:rPr>
          <w:rFonts w:ascii="GHEA Grapalat" w:hAnsi="GHEA Grapalat" w:cs="Arial"/>
          <w:sz w:val="24"/>
          <w:szCs w:val="24"/>
          <w:lang w:val="af-ZA"/>
        </w:rPr>
        <w:t>կարողանա</w:t>
      </w:r>
      <w:r w:rsidR="00EC5A3A">
        <w:rPr>
          <w:rFonts w:ascii="GHEA Grapalat" w:hAnsi="GHEA Grapalat" w:cs="Arial"/>
          <w:sz w:val="24"/>
          <w:szCs w:val="24"/>
          <w:lang w:val="af-ZA"/>
        </w:rPr>
        <w:t xml:space="preserve"> ստուգել </w:t>
      </w:r>
      <w:r w:rsidR="00A81B89">
        <w:rPr>
          <w:rFonts w:ascii="GHEA Grapalat" w:hAnsi="GHEA Grapalat" w:cs="Arial"/>
          <w:sz w:val="24"/>
          <w:szCs w:val="24"/>
          <w:lang w:val="af-ZA"/>
        </w:rPr>
        <w:t>ՍԷԿՏ համակարգում սահմանափակում կիրառված լինելու հանգամանքը:</w:t>
      </w:r>
      <w:r w:rsidR="005212E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Հետախուզման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մասին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ծանուցումները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թույլ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կտան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քաղաքացիներին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հանրապետությունից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դուրս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գալու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պարագայում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խուսափել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սահմանային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անցման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կետերում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անհարմար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իրավիճակներից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>:</w:t>
      </w:r>
    </w:p>
    <w:p w:rsidR="002910BF" w:rsidRDefault="000E1AC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af-ZA"/>
        </w:rPr>
      </w:pPr>
      <w:r>
        <w:rPr>
          <w:rFonts w:ascii="GHEA Grapalat" w:hAnsi="GHEA Grapalat" w:cs="Arial"/>
          <w:sz w:val="24"/>
          <w:szCs w:val="24"/>
          <w:lang w:val="af-ZA"/>
        </w:rPr>
        <w:t>1</w:t>
      </w:r>
      <w:r w:rsidR="005212E6">
        <w:rPr>
          <w:rFonts w:ascii="GHEA Grapalat" w:hAnsi="GHEA Grapalat" w:cs="Arial"/>
          <w:sz w:val="24"/>
          <w:szCs w:val="24"/>
          <w:lang w:val="af-ZA"/>
        </w:rPr>
        <w:t>2</w:t>
      </w:r>
      <w:r w:rsidR="003D48D3">
        <w:rPr>
          <w:rFonts w:ascii="GHEA Grapalat" w:hAnsi="GHEA Grapalat" w:cs="Arial"/>
          <w:sz w:val="24"/>
          <w:szCs w:val="24"/>
          <w:lang w:val="af-ZA"/>
        </w:rPr>
        <w:t>6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Հնարավոր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ենք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համարում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նաև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պարտապանների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նկատմամբ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հետախուզում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հայտարարելու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և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հետախուզումը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դադարեցնելու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վերաբերյալ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տեղեկությունները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ՀՀ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արդարադատության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նախարարության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կողմից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ոստիկանության</w:t>
      </w:r>
      <w:r w:rsidR="0083430D" w:rsidRPr="008D3E54">
        <w:rPr>
          <w:rFonts w:ascii="GHEA Grapalat" w:hAnsi="GHEA Grapalat" w:cs="Arial"/>
          <w:sz w:val="24"/>
          <w:szCs w:val="24"/>
        </w:rPr>
        <w:t>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տրամադրել</w:t>
      </w:r>
      <w:r w:rsidR="0083430D" w:rsidRPr="008D3E54">
        <w:rPr>
          <w:rFonts w:ascii="GHEA Grapalat" w:hAnsi="GHEA Grapalat" w:cs="Arial"/>
          <w:sz w:val="24"/>
          <w:szCs w:val="24"/>
        </w:rPr>
        <w:t>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էլեկտրոնային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  <w:lang w:val="en-US"/>
        </w:rPr>
        <w:t>եղանակով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83430D" w:rsidRPr="008D3E54">
        <w:rPr>
          <w:rFonts w:ascii="GHEA Grapalat" w:hAnsi="GHEA Grapalat" w:cs="Arial"/>
          <w:sz w:val="24"/>
          <w:szCs w:val="24"/>
        </w:rPr>
        <w:t>ինչը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քաղաքացիներին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կազատի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FE7BCC">
        <w:rPr>
          <w:rFonts w:ascii="GHEA Grapalat" w:hAnsi="GHEA Grapalat" w:cs="Arial"/>
          <w:sz w:val="24"/>
          <w:szCs w:val="24"/>
          <w:lang w:val="af-ZA"/>
        </w:rPr>
        <w:t xml:space="preserve">հետախուզումը դադարեցված </w:t>
      </w:r>
      <w:r w:rsidR="00DC0A97">
        <w:rPr>
          <w:rFonts w:ascii="GHEA Grapalat" w:hAnsi="GHEA Grapalat" w:cs="Arial"/>
          <w:sz w:val="24"/>
          <w:szCs w:val="24"/>
          <w:lang w:val="af-ZA"/>
        </w:rPr>
        <w:t>լինելու</w:t>
      </w:r>
      <w:r w:rsidR="00FE7BCC">
        <w:rPr>
          <w:rFonts w:ascii="GHEA Grapalat" w:hAnsi="GHEA Grapalat" w:cs="Arial"/>
          <w:sz w:val="24"/>
          <w:szCs w:val="24"/>
          <w:lang w:val="af-ZA"/>
        </w:rPr>
        <w:t xml:space="preserve"> հանգամանք</w:t>
      </w:r>
      <w:r w:rsidR="00DC0A97">
        <w:rPr>
          <w:rFonts w:ascii="GHEA Grapalat" w:hAnsi="GHEA Grapalat" w:cs="Arial"/>
          <w:sz w:val="24"/>
          <w:szCs w:val="24"/>
          <w:lang w:val="af-ZA"/>
        </w:rPr>
        <w:t>ն</w:t>
      </w:r>
      <w:r w:rsidR="00FE7BCC">
        <w:rPr>
          <w:rFonts w:ascii="GHEA Grapalat" w:hAnsi="GHEA Grapalat" w:cs="Arial"/>
          <w:sz w:val="24"/>
          <w:szCs w:val="24"/>
          <w:lang w:val="af-ZA"/>
        </w:rPr>
        <w:t xml:space="preserve"> ապացուցելու </w:t>
      </w:r>
      <w:r w:rsidR="0083430D" w:rsidRPr="008D3E54">
        <w:rPr>
          <w:rFonts w:ascii="GHEA Grapalat" w:hAnsi="GHEA Grapalat" w:cs="Arial"/>
          <w:sz w:val="24"/>
          <w:szCs w:val="24"/>
        </w:rPr>
        <w:t>ժամանակի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կորստից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և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անհարմարություններից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: </w:t>
      </w:r>
      <w:r w:rsidR="0083430D" w:rsidRPr="008D3E54">
        <w:rPr>
          <w:rFonts w:ascii="GHEA Grapalat" w:hAnsi="GHEA Grapalat" w:cs="Arial"/>
          <w:sz w:val="24"/>
          <w:szCs w:val="24"/>
        </w:rPr>
        <w:t>Այս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դեպքում</w:t>
      </w:r>
      <w:r w:rsidR="00FE7BCC" w:rsidRPr="00FE7BCC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FE7BCC">
        <w:rPr>
          <w:rFonts w:ascii="GHEA Grapalat" w:hAnsi="GHEA Grapalat" w:cs="Arial"/>
          <w:sz w:val="24"/>
          <w:szCs w:val="24"/>
          <w:lang w:val="en-GB"/>
        </w:rPr>
        <w:t>օրինակ</w:t>
      </w:r>
      <w:r w:rsidR="00FE7BCC" w:rsidRPr="00FE7BCC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83430D" w:rsidRPr="008D3E54">
        <w:rPr>
          <w:rFonts w:ascii="GHEA Grapalat" w:hAnsi="GHEA Grapalat" w:cs="Arial"/>
          <w:sz w:val="24"/>
          <w:szCs w:val="24"/>
        </w:rPr>
        <w:t>քաղաքացիները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կազատվեն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անձնագիր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ստանալու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համար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հետախուզումը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դադարեցված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լինելու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մասին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տեղեկանքը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ԴԱՀԿ</w:t>
      </w:r>
      <w:r w:rsidR="00DC0A97" w:rsidRPr="00022300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DC0A97">
        <w:rPr>
          <w:rFonts w:ascii="GHEA Grapalat" w:hAnsi="GHEA Grapalat" w:cs="Arial"/>
          <w:sz w:val="24"/>
          <w:szCs w:val="24"/>
          <w:lang w:val="en-US"/>
        </w:rPr>
        <w:t>ծառայությունից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բերելու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83430D" w:rsidRPr="008D3E54">
        <w:rPr>
          <w:rFonts w:ascii="GHEA Grapalat" w:hAnsi="GHEA Grapalat" w:cs="Arial"/>
          <w:sz w:val="24"/>
          <w:szCs w:val="24"/>
        </w:rPr>
        <w:t>պարտականությունից</w:t>
      </w:r>
      <w:r w:rsidR="0083430D" w:rsidRPr="008D3E54">
        <w:rPr>
          <w:rFonts w:ascii="GHEA Grapalat" w:hAnsi="GHEA Grapalat" w:cs="Arial"/>
          <w:sz w:val="24"/>
          <w:szCs w:val="24"/>
          <w:lang w:val="af-ZA"/>
        </w:rPr>
        <w:t xml:space="preserve">: </w:t>
      </w:r>
    </w:p>
    <w:p w:rsidR="00EF6CF3" w:rsidRPr="0067319A" w:rsidRDefault="005212E6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2262A0">
        <w:rPr>
          <w:rFonts w:ascii="GHEA Grapalat" w:hAnsi="GHEA Grapalat" w:cs="Arial"/>
          <w:sz w:val="24"/>
          <w:szCs w:val="24"/>
          <w:lang w:val="af-ZA"/>
        </w:rPr>
        <w:t>12</w:t>
      </w:r>
      <w:r w:rsidR="003D48D3" w:rsidRPr="002262A0">
        <w:rPr>
          <w:rFonts w:ascii="GHEA Grapalat" w:hAnsi="GHEA Grapalat" w:cs="Arial"/>
          <w:sz w:val="24"/>
          <w:szCs w:val="24"/>
          <w:lang w:val="af-ZA"/>
        </w:rPr>
        <w:t>7</w:t>
      </w:r>
      <w:r w:rsidRPr="002262A0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="00EF6CF3">
        <w:rPr>
          <w:rFonts w:ascii="GHEA Grapalat" w:hAnsi="GHEA Grapalat" w:cs="Arial"/>
          <w:sz w:val="24"/>
          <w:szCs w:val="24"/>
        </w:rPr>
        <w:t>Կարևոր</w:t>
      </w:r>
      <w:r w:rsidR="00EF6CF3" w:rsidRPr="00DD32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F6CF3">
        <w:rPr>
          <w:rFonts w:ascii="GHEA Grapalat" w:hAnsi="GHEA Grapalat" w:cs="Arial"/>
          <w:sz w:val="24"/>
          <w:szCs w:val="24"/>
        </w:rPr>
        <w:t>ենք</w:t>
      </w:r>
      <w:r w:rsidR="00EF6CF3" w:rsidRPr="00DD32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F6CF3">
        <w:rPr>
          <w:rFonts w:ascii="GHEA Grapalat" w:hAnsi="GHEA Grapalat" w:cs="Arial"/>
          <w:sz w:val="24"/>
          <w:szCs w:val="24"/>
        </w:rPr>
        <w:t>համարում</w:t>
      </w:r>
      <w:r w:rsidR="00EF6CF3" w:rsidRPr="00DD32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F6CF3">
        <w:rPr>
          <w:rFonts w:ascii="GHEA Grapalat" w:hAnsi="GHEA Grapalat" w:cs="Arial"/>
          <w:sz w:val="24"/>
          <w:szCs w:val="24"/>
        </w:rPr>
        <w:t>նաև</w:t>
      </w:r>
      <w:r w:rsidR="00EF6CF3" w:rsidRPr="00DD32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F6CF3">
        <w:rPr>
          <w:rFonts w:ascii="GHEA Grapalat" w:hAnsi="GHEA Grapalat" w:cs="Arial"/>
          <w:sz w:val="24"/>
          <w:szCs w:val="24"/>
        </w:rPr>
        <w:t>սահմանային</w:t>
      </w:r>
      <w:r w:rsidR="00EF6CF3" w:rsidRPr="00DD32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F6CF3">
        <w:rPr>
          <w:rFonts w:ascii="GHEA Grapalat" w:hAnsi="GHEA Grapalat" w:cs="Arial"/>
          <w:sz w:val="24"/>
          <w:szCs w:val="24"/>
        </w:rPr>
        <w:t>անցման</w:t>
      </w:r>
      <w:r w:rsidR="00EF6CF3" w:rsidRPr="00DD32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F6CF3">
        <w:rPr>
          <w:rFonts w:ascii="GHEA Grapalat" w:hAnsi="GHEA Grapalat" w:cs="Arial"/>
          <w:sz w:val="24"/>
          <w:szCs w:val="24"/>
        </w:rPr>
        <w:t>կետերում</w:t>
      </w:r>
      <w:r w:rsidR="00EF6CF3" w:rsidRPr="00DD32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DD32F6">
        <w:rPr>
          <w:rFonts w:ascii="GHEA Grapalat" w:hAnsi="GHEA Grapalat" w:cs="Arial"/>
          <w:sz w:val="24"/>
          <w:szCs w:val="24"/>
        </w:rPr>
        <w:t>դրամային</w:t>
      </w:r>
      <w:r w:rsidR="00DD32F6" w:rsidRPr="00DD32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DD32F6">
        <w:rPr>
          <w:rFonts w:ascii="GHEA Grapalat" w:hAnsi="GHEA Grapalat" w:cs="Arial"/>
          <w:sz w:val="24"/>
          <w:szCs w:val="24"/>
        </w:rPr>
        <w:t>պարտավորությունների</w:t>
      </w:r>
      <w:r w:rsidR="00DD32F6" w:rsidRPr="00DD32F6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DD32F6">
        <w:rPr>
          <w:rFonts w:ascii="GHEA Grapalat" w:hAnsi="GHEA Grapalat" w:cs="Arial"/>
          <w:sz w:val="24"/>
          <w:szCs w:val="24"/>
        </w:rPr>
        <w:t>կատարումն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B3114">
        <w:rPr>
          <w:rFonts w:ascii="GHEA Grapalat" w:hAnsi="GHEA Grapalat" w:cs="Arial"/>
          <w:sz w:val="24"/>
          <w:szCs w:val="24"/>
        </w:rPr>
        <w:t>ապահովող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B3114">
        <w:rPr>
          <w:rFonts w:ascii="GHEA Grapalat" w:hAnsi="GHEA Grapalat" w:cs="Arial"/>
          <w:sz w:val="24"/>
          <w:szCs w:val="24"/>
        </w:rPr>
        <w:t>տեխնիկական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B3114">
        <w:rPr>
          <w:rFonts w:ascii="GHEA Grapalat" w:hAnsi="GHEA Grapalat" w:cs="Arial"/>
          <w:sz w:val="24"/>
          <w:szCs w:val="24"/>
        </w:rPr>
        <w:t>համակարգերի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B3114">
        <w:rPr>
          <w:rFonts w:ascii="GHEA Grapalat" w:hAnsi="GHEA Grapalat" w:cs="Arial"/>
          <w:sz w:val="24"/>
          <w:szCs w:val="24"/>
        </w:rPr>
        <w:t>ստեղծումը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="001B3114">
        <w:rPr>
          <w:rFonts w:ascii="GHEA Grapalat" w:hAnsi="GHEA Grapalat" w:cs="Arial"/>
          <w:sz w:val="24"/>
          <w:szCs w:val="24"/>
        </w:rPr>
        <w:t>որոնք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B3114">
        <w:rPr>
          <w:rFonts w:ascii="GHEA Grapalat" w:hAnsi="GHEA Grapalat" w:cs="Arial"/>
          <w:sz w:val="24"/>
          <w:szCs w:val="24"/>
        </w:rPr>
        <w:t>թույլ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B3114">
        <w:rPr>
          <w:rFonts w:ascii="GHEA Grapalat" w:hAnsi="GHEA Grapalat" w:cs="Arial"/>
          <w:sz w:val="24"/>
          <w:szCs w:val="24"/>
        </w:rPr>
        <w:t>կտան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B3114">
        <w:rPr>
          <w:rFonts w:ascii="GHEA Grapalat" w:hAnsi="GHEA Grapalat" w:cs="Arial"/>
          <w:sz w:val="24"/>
          <w:szCs w:val="24"/>
        </w:rPr>
        <w:t>պարտավորության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B3114">
        <w:rPr>
          <w:rFonts w:ascii="GHEA Grapalat" w:hAnsi="GHEA Grapalat" w:cs="Arial"/>
          <w:sz w:val="24"/>
          <w:szCs w:val="24"/>
        </w:rPr>
        <w:t>կատարումից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B3114">
        <w:rPr>
          <w:rFonts w:ascii="GHEA Grapalat" w:hAnsi="GHEA Grapalat" w:cs="Arial"/>
          <w:sz w:val="24"/>
          <w:szCs w:val="24"/>
        </w:rPr>
        <w:t>անմիջապես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1B3114">
        <w:rPr>
          <w:rFonts w:ascii="GHEA Grapalat" w:hAnsi="GHEA Grapalat" w:cs="Arial"/>
          <w:sz w:val="24"/>
          <w:szCs w:val="24"/>
        </w:rPr>
        <w:t>հետո</w:t>
      </w:r>
      <w:r w:rsidR="001B3114" w:rsidRPr="001B311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C3351B">
        <w:rPr>
          <w:rFonts w:ascii="GHEA Grapalat" w:hAnsi="GHEA Grapalat" w:cs="Arial"/>
          <w:sz w:val="24"/>
          <w:szCs w:val="24"/>
        </w:rPr>
        <w:t>թույլատրելի</w:t>
      </w:r>
      <w:r w:rsidR="00C3351B" w:rsidRPr="00C3351B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C3351B">
        <w:rPr>
          <w:rFonts w:ascii="GHEA Grapalat" w:hAnsi="GHEA Grapalat" w:cs="Arial"/>
          <w:sz w:val="24"/>
          <w:szCs w:val="24"/>
        </w:rPr>
        <w:t>դարձնել</w:t>
      </w:r>
      <w:r w:rsidR="00C3351B" w:rsidRPr="00C3351B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67319A">
        <w:rPr>
          <w:rFonts w:ascii="GHEA Grapalat" w:hAnsi="GHEA Grapalat" w:cs="Arial"/>
          <w:sz w:val="24"/>
          <w:szCs w:val="24"/>
        </w:rPr>
        <w:t>երկրից</w:t>
      </w:r>
      <w:r w:rsidR="0067319A" w:rsidRPr="0067319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67319A">
        <w:rPr>
          <w:rFonts w:ascii="GHEA Grapalat" w:hAnsi="GHEA Grapalat" w:cs="Arial"/>
          <w:sz w:val="24"/>
          <w:szCs w:val="24"/>
        </w:rPr>
        <w:t>դուրս</w:t>
      </w:r>
      <w:r w:rsidR="0067319A" w:rsidRPr="0067319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67319A">
        <w:rPr>
          <w:rFonts w:ascii="GHEA Grapalat" w:hAnsi="GHEA Grapalat" w:cs="Arial"/>
          <w:sz w:val="24"/>
          <w:szCs w:val="24"/>
        </w:rPr>
        <w:t>գալու</w:t>
      </w:r>
      <w:r w:rsidR="0067319A" w:rsidRPr="0067319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67319A">
        <w:rPr>
          <w:rFonts w:ascii="GHEA Grapalat" w:hAnsi="GHEA Grapalat" w:cs="Arial"/>
          <w:sz w:val="24"/>
          <w:szCs w:val="24"/>
        </w:rPr>
        <w:t>արգելքը</w:t>
      </w:r>
      <w:r w:rsidR="0067319A" w:rsidRPr="0067319A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67319A">
        <w:rPr>
          <w:rFonts w:ascii="GHEA Grapalat" w:hAnsi="GHEA Grapalat" w:cs="Arial"/>
          <w:sz w:val="24"/>
          <w:szCs w:val="24"/>
        </w:rPr>
        <w:t>վերացնելը</w:t>
      </w:r>
      <w:r w:rsidR="0067319A" w:rsidRPr="0067319A">
        <w:rPr>
          <w:rFonts w:ascii="GHEA Grapalat" w:hAnsi="GHEA Grapalat" w:cs="Arial"/>
          <w:sz w:val="24"/>
          <w:szCs w:val="24"/>
          <w:lang w:val="af-ZA"/>
        </w:rPr>
        <w:t>:</w:t>
      </w:r>
    </w:p>
    <w:p w:rsidR="00C4649A" w:rsidRPr="008D3E54" w:rsidRDefault="00C4649A" w:rsidP="002B51B6">
      <w:pPr>
        <w:spacing w:after="0" w:line="240" w:lineRule="auto"/>
        <w:ind w:firstLine="720"/>
        <w:jc w:val="center"/>
        <w:rPr>
          <w:rFonts w:ascii="GHEA Grapalat" w:hAnsi="GHEA Grapalat" w:cs="Arial"/>
          <w:b/>
          <w:sz w:val="24"/>
          <w:szCs w:val="24"/>
          <w:lang w:val="af-ZA"/>
        </w:rPr>
      </w:pPr>
      <w:r w:rsidRPr="008D3E54">
        <w:rPr>
          <w:rFonts w:ascii="GHEA Grapalat" w:hAnsi="GHEA Grapalat" w:cs="Arial"/>
          <w:b/>
          <w:sz w:val="24"/>
          <w:szCs w:val="24"/>
          <w:lang w:val="hy-AM"/>
        </w:rPr>
        <w:t xml:space="preserve">Մարդու և քաղաքացու իրավունքների և ազատությունների պաշտպանության </w:t>
      </w:r>
      <w:r w:rsidR="00FB5D64" w:rsidRPr="008D3E54">
        <w:rPr>
          <w:rFonts w:ascii="GHEA Grapalat" w:hAnsi="GHEA Grapalat" w:cs="Arial"/>
          <w:b/>
          <w:sz w:val="24"/>
          <w:szCs w:val="24"/>
          <w:lang w:val="hy-AM"/>
        </w:rPr>
        <w:t>երաշխիքները</w:t>
      </w:r>
    </w:p>
    <w:p w:rsidR="0015357A" w:rsidRPr="00B31AD9" w:rsidRDefault="006E2785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af-ZA"/>
        </w:rPr>
      </w:pPr>
      <w:r>
        <w:rPr>
          <w:rFonts w:ascii="GHEA Grapalat" w:hAnsi="GHEA Grapalat" w:cs="Arial"/>
          <w:sz w:val="24"/>
          <w:szCs w:val="24"/>
          <w:lang w:val="af-ZA"/>
        </w:rPr>
        <w:t>12</w:t>
      </w:r>
      <w:r w:rsidR="003D48D3">
        <w:rPr>
          <w:rFonts w:ascii="GHEA Grapalat" w:hAnsi="GHEA Grapalat" w:cs="Arial"/>
          <w:sz w:val="24"/>
          <w:szCs w:val="24"/>
          <w:lang w:val="af-ZA"/>
        </w:rPr>
        <w:t>8</w:t>
      </w:r>
      <w:r>
        <w:rPr>
          <w:rFonts w:ascii="GHEA Grapalat" w:hAnsi="GHEA Grapalat" w:cs="Arial"/>
          <w:sz w:val="24"/>
          <w:szCs w:val="24"/>
          <w:lang w:val="af-ZA"/>
        </w:rPr>
        <w:t>.</w:t>
      </w:r>
      <w:r w:rsidR="0015357A" w:rsidRPr="00B31AD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530A53" w:rsidRPr="008D3E54">
        <w:rPr>
          <w:rFonts w:ascii="GHEA Grapalat" w:hAnsi="GHEA Grapalat" w:cs="Arial"/>
          <w:sz w:val="24"/>
          <w:szCs w:val="24"/>
        </w:rPr>
        <w:t>Իր</w:t>
      </w:r>
      <w:r w:rsidR="00530A53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530A53" w:rsidRPr="008D3E54">
        <w:rPr>
          <w:rFonts w:ascii="GHEA Grapalat" w:hAnsi="GHEA Grapalat" w:cs="Arial"/>
          <w:sz w:val="24"/>
          <w:szCs w:val="24"/>
        </w:rPr>
        <w:t>լիազորություններն</w:t>
      </w:r>
      <w:r w:rsidR="00530A53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530A53" w:rsidRPr="008D3E54">
        <w:rPr>
          <w:rFonts w:ascii="GHEA Grapalat" w:hAnsi="GHEA Grapalat" w:cs="Arial"/>
          <w:sz w:val="24"/>
          <w:szCs w:val="24"/>
        </w:rPr>
        <w:t>իրականացնելիս</w:t>
      </w:r>
      <w:r w:rsidR="00530A53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530A53" w:rsidRPr="008D3E54">
        <w:rPr>
          <w:rFonts w:ascii="GHEA Grapalat" w:hAnsi="GHEA Grapalat" w:cs="Arial"/>
          <w:sz w:val="24"/>
          <w:szCs w:val="24"/>
        </w:rPr>
        <w:t>ո</w:t>
      </w:r>
      <w:r w:rsidR="00530A53" w:rsidRPr="008D3E54">
        <w:rPr>
          <w:rFonts w:ascii="GHEA Grapalat" w:hAnsi="GHEA Grapalat" w:cs="Arial"/>
          <w:sz w:val="24"/>
          <w:szCs w:val="24"/>
          <w:lang w:val="hy-AM"/>
        </w:rPr>
        <w:t>ստիկանություն</w:t>
      </w:r>
      <w:r w:rsidR="00530A53" w:rsidRPr="008D3E54">
        <w:rPr>
          <w:rFonts w:ascii="GHEA Grapalat" w:hAnsi="GHEA Grapalat" w:cs="Arial"/>
          <w:sz w:val="24"/>
          <w:szCs w:val="24"/>
        </w:rPr>
        <w:t>ը</w:t>
      </w:r>
      <w:r w:rsidR="00530A53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530A53" w:rsidRPr="008D3E54">
        <w:rPr>
          <w:rFonts w:ascii="GHEA Grapalat" w:hAnsi="GHEA Grapalat" w:cs="Arial"/>
          <w:sz w:val="24"/>
          <w:szCs w:val="24"/>
        </w:rPr>
        <w:t>հիմնականում</w:t>
      </w:r>
      <w:r w:rsidR="00530A53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530A53" w:rsidRPr="008D3E54">
        <w:rPr>
          <w:rFonts w:ascii="GHEA Grapalat" w:hAnsi="GHEA Grapalat" w:cs="Arial"/>
          <w:sz w:val="24"/>
          <w:szCs w:val="24"/>
        </w:rPr>
        <w:t>միջամտություն</w:t>
      </w:r>
      <w:r w:rsidR="00530A53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530A53" w:rsidRPr="008D3E54">
        <w:rPr>
          <w:rFonts w:ascii="GHEA Grapalat" w:hAnsi="GHEA Grapalat" w:cs="Arial"/>
          <w:sz w:val="24"/>
          <w:szCs w:val="24"/>
        </w:rPr>
        <w:t>է</w:t>
      </w:r>
      <w:r w:rsidR="00530A53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530A53" w:rsidRPr="008D3E54">
        <w:rPr>
          <w:rFonts w:ascii="GHEA Grapalat" w:hAnsi="GHEA Grapalat" w:cs="Arial"/>
          <w:sz w:val="24"/>
          <w:szCs w:val="24"/>
        </w:rPr>
        <w:t>ցուցաբերում</w:t>
      </w:r>
      <w:r w:rsidR="00530A53" w:rsidRPr="008D3E54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6C463D" w:rsidRPr="008D3E54">
        <w:rPr>
          <w:rFonts w:ascii="GHEA Grapalat" w:hAnsi="GHEA Grapalat" w:cs="Arial"/>
          <w:sz w:val="24"/>
          <w:szCs w:val="24"/>
          <w:lang w:val="hy-AM"/>
        </w:rPr>
        <w:t>մարդու և քաղաք</w:t>
      </w:r>
      <w:r w:rsidR="00FE662E" w:rsidRPr="008D3E54">
        <w:rPr>
          <w:rFonts w:ascii="GHEA Grapalat" w:hAnsi="GHEA Grapalat" w:cs="Arial"/>
          <w:sz w:val="24"/>
          <w:szCs w:val="24"/>
          <w:lang w:val="hy-AM"/>
        </w:rPr>
        <w:t>ա</w:t>
      </w:r>
      <w:r w:rsidR="006C463D" w:rsidRPr="008D3E54">
        <w:rPr>
          <w:rFonts w:ascii="GHEA Grapalat" w:hAnsi="GHEA Grapalat" w:cs="Arial"/>
          <w:sz w:val="24"/>
          <w:szCs w:val="24"/>
          <w:lang w:val="hy-AM"/>
        </w:rPr>
        <w:t>ցու սահմանադրական իրավունքների և ազատությունների ոլորտ</w:t>
      </w:r>
      <w:r w:rsidR="00530A53" w:rsidRPr="008D3E54">
        <w:rPr>
          <w:rFonts w:ascii="GHEA Grapalat" w:hAnsi="GHEA Grapalat" w:cs="Arial"/>
          <w:sz w:val="24"/>
          <w:szCs w:val="24"/>
        </w:rPr>
        <w:t>ում</w:t>
      </w:r>
      <w:r w:rsidR="006C463D" w:rsidRPr="008D3E5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="00FE662E" w:rsidRPr="008D3E54">
        <w:rPr>
          <w:rFonts w:ascii="GHEA Grapalat" w:hAnsi="GHEA Grapalat" w:cs="Arial"/>
          <w:sz w:val="24"/>
          <w:szCs w:val="24"/>
          <w:lang w:val="hy-AM"/>
        </w:rPr>
        <w:t>Խոսքը գնում է հատկապես անձնական ազատության, բն</w:t>
      </w:r>
      <w:r w:rsidR="00BE78AD" w:rsidRPr="008D3E54">
        <w:rPr>
          <w:rFonts w:ascii="GHEA Grapalat" w:hAnsi="GHEA Grapalat" w:cs="Arial"/>
          <w:sz w:val="24"/>
          <w:szCs w:val="24"/>
          <w:lang w:val="hy-AM"/>
        </w:rPr>
        <w:t>ա</w:t>
      </w:r>
      <w:r w:rsidR="00FE662E" w:rsidRPr="008D3E54">
        <w:rPr>
          <w:rFonts w:ascii="GHEA Grapalat" w:hAnsi="GHEA Grapalat" w:cs="Arial"/>
          <w:sz w:val="24"/>
          <w:szCs w:val="24"/>
          <w:lang w:val="hy-AM"/>
        </w:rPr>
        <w:t>կարանի</w:t>
      </w:r>
      <w:r w:rsidR="00482FBC" w:rsidRPr="008D3E54">
        <w:rPr>
          <w:rFonts w:ascii="GHEA Grapalat" w:hAnsi="GHEA Grapalat" w:cs="Arial"/>
          <w:sz w:val="24"/>
          <w:szCs w:val="24"/>
          <w:lang w:val="hy-AM"/>
        </w:rPr>
        <w:t>, սեփականության անձեռնմխելիության, հավաքների ազատության իրավունքների մասին, որոնց</w:t>
      </w:r>
      <w:r w:rsidR="00E63925" w:rsidRPr="008D3E54">
        <w:rPr>
          <w:rFonts w:ascii="GHEA Grapalat" w:hAnsi="GHEA Grapalat" w:cs="Arial"/>
          <w:sz w:val="24"/>
          <w:szCs w:val="24"/>
          <w:lang w:val="hy-AM"/>
        </w:rPr>
        <w:t xml:space="preserve"> սահմանափակման հիմքերը </w:t>
      </w:r>
      <w:r w:rsidR="0015357A">
        <w:rPr>
          <w:rFonts w:ascii="GHEA Grapalat" w:hAnsi="GHEA Grapalat" w:cs="Arial"/>
          <w:sz w:val="24"/>
          <w:szCs w:val="24"/>
          <w:lang w:val="en-US"/>
        </w:rPr>
        <w:t>ՀՀ</w:t>
      </w:r>
      <w:r w:rsidR="0015357A" w:rsidRPr="00B31AD9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="00E63925" w:rsidRPr="008D3E54">
        <w:rPr>
          <w:rFonts w:ascii="GHEA Grapalat" w:hAnsi="GHEA Grapalat" w:cs="Arial"/>
          <w:sz w:val="24"/>
          <w:szCs w:val="24"/>
          <w:lang w:val="hy-AM"/>
        </w:rPr>
        <w:t xml:space="preserve">Սահմանադրությամբ նախատեսված են, սակայն ընթացիկ օրենսդրության մեջ կոնկրետացման ու զարգացման անհրաժեշտություն ունեն: </w:t>
      </w:r>
    </w:p>
    <w:p w:rsidR="006E2785" w:rsidRPr="002262A0" w:rsidRDefault="0015357A" w:rsidP="006E2785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B31AD9">
        <w:rPr>
          <w:rFonts w:ascii="GHEA Grapalat" w:hAnsi="GHEA Grapalat" w:cs="Arial"/>
          <w:sz w:val="24"/>
          <w:szCs w:val="24"/>
          <w:lang w:val="af-ZA"/>
        </w:rPr>
        <w:t>1</w:t>
      </w:r>
      <w:r w:rsidR="00AF728A">
        <w:rPr>
          <w:rFonts w:ascii="GHEA Grapalat" w:hAnsi="GHEA Grapalat" w:cs="Arial"/>
          <w:sz w:val="24"/>
          <w:szCs w:val="24"/>
          <w:lang w:val="af-ZA"/>
        </w:rPr>
        <w:t>29</w:t>
      </w:r>
      <w:r w:rsidRPr="00B31AD9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="007F2AE7" w:rsidRPr="008D3E54">
        <w:rPr>
          <w:rFonts w:ascii="GHEA Grapalat" w:hAnsi="GHEA Grapalat" w:cs="Arial"/>
          <w:sz w:val="24"/>
          <w:szCs w:val="24"/>
          <w:lang w:val="hy-AM"/>
        </w:rPr>
        <w:t>ՀՀ</w:t>
      </w:r>
      <w:r w:rsidR="00E63925" w:rsidRPr="008D3E54">
        <w:rPr>
          <w:rFonts w:ascii="GHEA Grapalat" w:hAnsi="GHEA Grapalat" w:cs="Arial"/>
          <w:sz w:val="24"/>
          <w:szCs w:val="24"/>
          <w:lang w:val="hy-AM"/>
        </w:rPr>
        <w:t xml:space="preserve"> Սահմանադրության </w:t>
      </w:r>
      <w:r w:rsidR="007F2AE7" w:rsidRPr="008D3E54">
        <w:rPr>
          <w:rFonts w:ascii="GHEA Grapalat" w:hAnsi="GHEA Grapalat" w:cs="Arial"/>
          <w:sz w:val="24"/>
          <w:szCs w:val="24"/>
          <w:lang w:val="hy-AM"/>
        </w:rPr>
        <w:t>75-րդ հոդվածի համաձայն՝ հիմնական իրավունքները և</w:t>
      </w:r>
      <w:r w:rsidR="008A4A3C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F2AE7" w:rsidRPr="008D3E54">
        <w:rPr>
          <w:rFonts w:ascii="GHEA Grapalat" w:hAnsi="GHEA Grapalat" w:cs="Arial"/>
          <w:sz w:val="24"/>
          <w:szCs w:val="24"/>
          <w:lang w:val="hy-AM"/>
        </w:rPr>
        <w:t xml:space="preserve">ազատությունները կարգավորելիս օրենքները սահմանում են այդ իրավունքների և </w:t>
      </w:r>
      <w:r w:rsidR="007F2AE7" w:rsidRPr="008D3E54">
        <w:rPr>
          <w:rFonts w:ascii="GHEA Grapalat" w:hAnsi="GHEA Grapalat" w:cs="Arial"/>
          <w:sz w:val="24"/>
          <w:szCs w:val="24"/>
          <w:lang w:val="hy-AM"/>
        </w:rPr>
        <w:lastRenderedPageBreak/>
        <w:t>ազատությունների արդյունավետ իրականացման համար անհրաժեշտ կազմակերպական կառուցակարգեր</w:t>
      </w:r>
      <w:r w:rsidR="00530A53" w:rsidRPr="008D3E54">
        <w:rPr>
          <w:rFonts w:ascii="GHEA Grapalat" w:hAnsi="GHEA Grapalat" w:cs="Arial"/>
          <w:sz w:val="24"/>
          <w:szCs w:val="24"/>
        </w:rPr>
        <w:t>ը</w:t>
      </w:r>
      <w:r w:rsidR="007F2AE7" w:rsidRPr="008D3E54">
        <w:rPr>
          <w:rFonts w:ascii="GHEA Grapalat" w:hAnsi="GHEA Grapalat" w:cs="Arial"/>
          <w:sz w:val="24"/>
          <w:szCs w:val="24"/>
          <w:lang w:val="hy-AM"/>
        </w:rPr>
        <w:t xml:space="preserve"> և ընթացակարգեր</w:t>
      </w:r>
      <w:r w:rsidR="00530A53" w:rsidRPr="008D3E54">
        <w:rPr>
          <w:rFonts w:ascii="GHEA Grapalat" w:hAnsi="GHEA Grapalat" w:cs="Arial"/>
          <w:sz w:val="24"/>
          <w:szCs w:val="24"/>
        </w:rPr>
        <w:t>ը</w:t>
      </w:r>
      <w:r w:rsidR="007F2AE7" w:rsidRPr="008D3E54">
        <w:rPr>
          <w:rFonts w:ascii="GHEA Grapalat" w:hAnsi="GHEA Grapalat" w:cs="Arial"/>
          <w:sz w:val="24"/>
          <w:szCs w:val="24"/>
          <w:lang w:val="hy-AM"/>
        </w:rPr>
        <w:t>:</w:t>
      </w:r>
    </w:p>
    <w:p w:rsidR="00DE76FA" w:rsidRPr="002262A0" w:rsidRDefault="006E2785" w:rsidP="006E2785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af-ZA"/>
        </w:rPr>
      </w:pPr>
      <w:r w:rsidRPr="002262A0">
        <w:rPr>
          <w:rFonts w:ascii="GHEA Grapalat" w:hAnsi="GHEA Grapalat" w:cs="Arial"/>
          <w:sz w:val="24"/>
          <w:szCs w:val="24"/>
          <w:lang w:val="af-ZA"/>
        </w:rPr>
        <w:t>13</w:t>
      </w:r>
      <w:r w:rsidR="00AF728A" w:rsidRPr="002262A0">
        <w:rPr>
          <w:rFonts w:ascii="GHEA Grapalat" w:hAnsi="GHEA Grapalat" w:cs="Arial"/>
          <w:sz w:val="24"/>
          <w:szCs w:val="24"/>
          <w:lang w:val="af-ZA"/>
        </w:rPr>
        <w:t>0</w:t>
      </w:r>
      <w:r w:rsidRPr="002262A0">
        <w:rPr>
          <w:rFonts w:ascii="GHEA Grapalat" w:hAnsi="GHEA Grapalat" w:cs="Arial"/>
          <w:sz w:val="24"/>
          <w:szCs w:val="24"/>
          <w:lang w:val="af-ZA"/>
        </w:rPr>
        <w:t xml:space="preserve">. </w:t>
      </w:r>
      <w:r w:rsidR="0067319A" w:rsidRPr="003D2E54">
        <w:rPr>
          <w:rFonts w:ascii="GHEA Grapalat" w:hAnsi="GHEA Grapalat" w:cs="Arial"/>
          <w:b/>
          <w:i/>
          <w:sz w:val="24"/>
          <w:szCs w:val="24"/>
          <w:lang w:val="hy-AM"/>
        </w:rPr>
        <w:t>Օ</w:t>
      </w:r>
      <w:r w:rsidR="00530A53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>րենքով պետք է</w:t>
      </w:r>
      <w:r w:rsidR="00DE76FA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F93072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>հստակ ամրագրում</w:t>
      </w:r>
      <w:r w:rsidR="00485CC4" w:rsidRPr="00022300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ս</w:t>
      </w:r>
      <w:r w:rsidR="00530A53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>տանան</w:t>
      </w:r>
      <w:r w:rsidR="00F93072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ոստիկանության այն իրավաբանական պարտականությունները, որոնց կատարումը երաշխավորելու է սահմանադրական սուբյեկտիվ իրավունքների իրացումը: Բացի այդ,</w:t>
      </w:r>
      <w:r w:rsidR="00B21248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հիմնական</w:t>
      </w:r>
      <w:r w:rsidR="00F93072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իրավունքների սահմանափակ</w:t>
      </w:r>
      <w:r w:rsidR="00B21248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ման սահմանադրական </w:t>
      </w:r>
      <w:r w:rsidR="00F93072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>հիմքերը</w:t>
      </w:r>
      <w:r w:rsidR="00B21248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 </w:t>
      </w:r>
      <w:r w:rsidR="004E081D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>պետք է ստանան կոնկրետ բովանդակություն</w:t>
      </w:r>
      <w:r w:rsidR="00530A53" w:rsidRPr="00485CC4">
        <w:rPr>
          <w:rFonts w:ascii="GHEA Grapalat" w:hAnsi="GHEA Grapalat" w:cs="Arial"/>
          <w:b/>
          <w:i/>
          <w:sz w:val="24"/>
          <w:szCs w:val="24"/>
          <w:lang w:val="hy-AM"/>
        </w:rPr>
        <w:t xml:space="preserve">: </w:t>
      </w:r>
    </w:p>
    <w:p w:rsidR="00530A53" w:rsidRPr="008D3E54" w:rsidRDefault="00DC0A97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6E2785" w:rsidRPr="002262A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3</w:t>
      </w:r>
      <w:r w:rsidR="00AF728A" w:rsidRPr="002262A0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>1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Քաղաքացուն դիմելու յուրաքանչյուր դեպքում ոստիկանութ</w:t>
      </w:r>
      <w:r w:rsidR="00A65E4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յան ծառայողը պարտավոր է լինելու</w:t>
      </w:r>
      <w:r w:rsidR="00A65E46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530A53" w:rsidRPr="00B31AD9" w:rsidRDefault="00F31E4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նշել իր պաշտոնը, կոչումը, ազգանունը, քաղաքացու պահանջով ներկայացնել իր ծառայողական վկայականը, ինչից հետո հայտնել դիմելու պատճառը և նպատակը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530A53" w:rsidRPr="008D3E54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քաղաքացու իրավունքները և ազատությունները սահմանափակող միջոցներ կիրառելու դեպքում բացատրել նրան այդպիսի միջոցներ կիրառելու պատճառները և հիմքերը, ինչպես նաև այդպիսի սահմանափակման հանգամանքով պայմանավորված՝ քաղաքացու իրավունքները և պարտականությունները:</w:t>
      </w:r>
    </w:p>
    <w:p w:rsidR="00530A53" w:rsidRPr="008D3E54" w:rsidRDefault="00F31E4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6E2785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AF728A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6E2785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Ոստիկանության ծառայողին քաղաքացու դիմելու դեպքում նույնպես  ոստիկանության ծառայողը պարտավոր է լինելու նշել իր պաշտոնը, կոչումը, ազգանունը, ուշադիր լսել նրան, իր լիազորությունների սահմաններում ձեռնարկել համապատասխան միջոցներ կամ բացատրել, թե ներկայացված հարցն ում լիազորությունների շրջանակում է:</w:t>
      </w:r>
    </w:p>
    <w:p w:rsidR="00530A53" w:rsidRPr="008D3E54" w:rsidRDefault="00F31E4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5E523E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AF728A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Ոստիկանություն</w:t>
      </w:r>
      <w:r w:rsidR="0087763A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օրենքով սահմանված հիմքերով քաղաքացուն անձնական ազատությունից փաստացի զրկելու պահից՝ </w:t>
      </w:r>
    </w:p>
    <w:p w:rsidR="00530A53" w:rsidRPr="008D3E54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անհապաղ տեղեկացնելու է քաղաքացուն նրան ազատությունից զրկելու պատճառների մասին,</w:t>
      </w:r>
    </w:p>
    <w:p w:rsidR="00530A53" w:rsidRPr="008D3E54" w:rsidRDefault="00F31E4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 քաղաքացուն ազատությունից զրկելու պահից անհապաղ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մեկ անգամ թույլատրելու է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հեռախոսազրույց ունենալու միջոցով տեղեկացնել իր ընտրած անձին կամ քաղաքացու խնդրանքով ինքն է ունենալու հեռախոսազրույց, </w:t>
      </w:r>
    </w:p>
    <w:p w:rsidR="00530A53" w:rsidRPr="008D3E54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հրավիրելու է այն փաստաբանին, որի  տվյալները կներկայացնի քաղաքացին:</w:t>
      </w:r>
    </w:p>
    <w:p w:rsidR="00A0559B" w:rsidRPr="00A034AA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)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պարզաբանելու է քաղաքացու լռելու իրավունքը</w:t>
      </w:r>
      <w:r w:rsidR="00A0559B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530A53" w:rsidRPr="00B31AD9" w:rsidRDefault="00A0559B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5) պարզաբանելու է բժշկական զննման ենթարկվելու իրավունքը, այդ թվում իր նախընտրած բժշկի կողմից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530A53" w:rsidRPr="008D3E54" w:rsidRDefault="00F31E4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1</w:t>
      </w:r>
      <w:r w:rsidR="005E523E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AF728A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 Սույն հայեցակարգի 1</w:t>
      </w:r>
      <w:r w:rsidR="005E523E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34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-րդ կետի 2-րդ ենթակետով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նախատեսված՝ ոստիկանության պարտականության կատարումը կարող է հետաձգվել հանցագործությունների կանխման և բացահայտման նպատակով, ոչ ավելի քան 6 ժամով, և այն դեպքերում, երբ վտանգ կա, որ տեղեկացումը կխոչընդոտի հանցագործություների կանխմանը կամ բացահայտմանը: </w:t>
      </w:r>
    </w:p>
    <w:p w:rsidR="00530A53" w:rsidRPr="00B31AD9" w:rsidRDefault="00F31E4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5E523E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AF728A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Ոստիկանություն բերված անձին </w:t>
      </w:r>
      <w:r w:rsidR="00696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պարզաբանվելու է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նաև, որ նա </w:t>
      </w:r>
      <w:r w:rsidR="00696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իրավունք ունի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</w:t>
      </w:r>
    </w:p>
    <w:p w:rsidR="00530A53" w:rsidRPr="002262A0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1) բացատրություններ տալու փաստաբանի ներկայությամբ կամ հրաժ</w:t>
      </w:r>
      <w:r w:rsidR="005E523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արվելու բացատրություններ տալուց</w:t>
      </w:r>
      <w:r w:rsidR="005E523E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530A53" w:rsidRPr="00B31AD9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2) ծանոթանալու իր իրավունքների ու ազատությունների սահմանափակմանն անմիջականորեն առնչվող փաստաթղթերին կամ նյութերին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530A53" w:rsidRPr="008D3E54" w:rsidRDefault="00F31E4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օգտվելու թարգմանչի ծառայություններից,</w:t>
      </w:r>
    </w:p>
    <w:p w:rsidR="00530A53" w:rsidRPr="00B31AD9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4) անհրաժեշտության դեպքում ստանալու բժշկական օգնություն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530A53" w:rsidRPr="00B31AD9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5) պահանջելու օրենքով նախատեսված միջոցներ ձեռնարկել իր ազատության սահմանափակման կապակցությամբ իր կամ ընտանիքի անդամների կյանքին, առողջությանը, գույքին սպառնացող վտանգը վերացնելու, ինչպես նաև իր տիրապետման տակ գտնվող` առանց հսկողության մն</w:t>
      </w:r>
      <w:r w:rsidR="00F31E4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ացած գույքը պահպանելու նպատակով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530A53" w:rsidRPr="00B31AD9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6) ոստիկանության գործողություններն ու որոշումները բողոքարկելու վերադասության կարգով կամ դատախազին կամ ահազանգել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մարդու իրավունքների պաշտպանին, այդ նպատակով պահանջել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և ստանալ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վերադաս պաշտոնատար անձի, դատախազի կամ մարդու </w:t>
      </w:r>
      <w:r w:rsidR="00F31E4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իրավունքների պաշտպանի տվյալները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530A53" w:rsidRPr="00B31AD9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7) ստանալ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իր իրավունքների գրավոր ցանկը՝ իրեն հասկանալի լեզվով և դրանց վերաբերյալ պարզաբանումներ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</w:p>
    <w:p w:rsidR="00530A53" w:rsidRPr="008D3E54" w:rsidRDefault="00530A53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8) պահանջելու, որպեսզի հարգվեն իր իրավունքները և ապահովվի դրանց իրացումը:</w:t>
      </w:r>
    </w:p>
    <w:p w:rsidR="00BF2E68" w:rsidRPr="008D3E54" w:rsidRDefault="00F31E4D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5E523E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AF728A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Ազատությունից զրկված անձին իրավաբանական օգնություն ցույց տալու նպատակով ոստիկանություն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696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ապահովելու է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ժամանած փ</w:t>
      </w:r>
      <w:r w:rsidR="00696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աստաբանի և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ազատությունից զրկված անձի</w:t>
      </w:r>
      <w:r w:rsidR="00696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միջև կոնֆիդենցիալ հանդիպումը</w:t>
      </w:r>
      <w:r w:rsidR="00BF2E6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: </w:t>
      </w:r>
      <w:r w:rsidR="00696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530A53" w:rsidRPr="008D3E54" w:rsidRDefault="005E523E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13</w:t>
      </w:r>
      <w:r w:rsidR="00AF728A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Անչափահասի</w:t>
      </w:r>
      <w:r w:rsidR="001A1626" w:rsidRPr="001A162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 բերման ենթարկելու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ձերբակալ</w:t>
      </w:r>
      <w:r w:rsidR="001A1626" w:rsidRPr="001A162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1A1626" w:rsidRPr="001A162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յուրաքանչյուր դեպքի մասին</w:t>
      </w:r>
      <w:r w:rsidR="00BF2E6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ոստիկանությունը պարտավորվելու է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անհապաղ տեղեկաց</w:t>
      </w:r>
      <w:r w:rsidR="00BF2E6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նել</w:t>
      </w:r>
      <w:r w:rsidR="002368F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նրա ծնողներին կամ այլ օրինական ներկայացուցիչներին: Զինծառայողի</w:t>
      </w:r>
      <w:r w:rsidR="006A39BF" w:rsidRPr="006A39B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6A39BF" w:rsidRPr="001A162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բերման ենթարկելու</w:t>
      </w:r>
      <w:r w:rsidR="006A39BF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6A39BF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ձերբակալ</w:t>
      </w:r>
      <w:r w:rsidR="006A39BF" w:rsidRPr="001A162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մ</w:t>
      </w:r>
      <w:r w:rsidR="00BF2E6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ասին ոստիկանությունը տեղեկացնելու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է զորամասի հրամանատարությանը, որտեղ նա անցնում է զինվորական ծառայություն: Օտարերկրյա քաղաքացու</w:t>
      </w:r>
      <w:r w:rsidR="006A39BF" w:rsidRPr="006A39B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6A39BF" w:rsidRPr="001A162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բերման ենթարկելու</w:t>
      </w:r>
      <w:r w:rsidR="006A39BF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6A39BF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ձերբակալ</w:t>
      </w:r>
      <w:r w:rsidR="006A39BF" w:rsidRPr="001A162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BF2E6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մասին ոստիկանությունը տեղեկացնելու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է համապատասխան պետության դեսպանությանը (հյուպատոսությանը): </w:t>
      </w:r>
    </w:p>
    <w:p w:rsidR="00530A53" w:rsidRPr="008D3E54" w:rsidRDefault="00F31E4D" w:rsidP="006A39BF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5E523E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AF728A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BF2E6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Ոստիկանություն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ում</w:t>
      </w:r>
      <w:r w:rsidR="00BF2E6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վարվելու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է </w:t>
      </w:r>
      <w:r w:rsidR="006A39BF" w:rsidRPr="006A39B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բերման ենթարկվածների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ձերբակալված անձանց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գրանցամատյան: Գրանցամատյանում պարունակվող տեղեկությունները չեն կարող փոխանցվել երրորդ անձանց, բացառությամբ </w:t>
      </w:r>
      <w:r w:rsidR="006A39BF" w:rsidRPr="006A39B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բերման ենթարկված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ձերբակալված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անձի գրավոր համաձայնության և օրենքով նախատեսված այլ դեպքերի: </w:t>
      </w:r>
    </w:p>
    <w:p w:rsidR="00BF2E68" w:rsidRPr="008D3E54" w:rsidRDefault="00B2151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AF728A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39</w:t>
      </w:r>
      <w:r w:rsidR="00F31E4D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Ազատությունից զրկված</w:t>
      </w:r>
      <w:r w:rsidR="00BF2E6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անձինք պահվելու</w:t>
      </w:r>
      <w:r w:rsidR="00530A5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են հսկողության տակ՝ հատուկ այդ նպատակով  հատկացված սենյակներում՝ իրենց կյանքին և առողջությանը սպառնացող վտանգները բացառող պայմաններում: </w:t>
      </w:r>
    </w:p>
    <w:p w:rsidR="00C4649A" w:rsidRPr="000518BC" w:rsidRDefault="000518BC" w:rsidP="002B51B6">
      <w:pPr>
        <w:spacing w:after="0" w:line="240" w:lineRule="auto"/>
        <w:ind w:firstLine="720"/>
        <w:contextualSpacing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0518BC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Ոստիկանության</w:t>
      </w:r>
      <w:r w:rsidR="0020681C" w:rsidRPr="00286C61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՝</w:t>
      </w:r>
      <w:r w:rsidRPr="000518BC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անձնական տվյալների մշակ</w:t>
      </w:r>
      <w:r w:rsidRPr="000518BC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մ</w:t>
      </w:r>
      <w:r w:rsidR="00ED4A2A" w:rsidRPr="00ED4A2A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ան</w:t>
      </w:r>
      <w:r w:rsidR="004D4C5C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 </w:t>
      </w:r>
      <w:r w:rsidR="004D4C5C" w:rsidRPr="0002230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և խափանիչ </w:t>
      </w:r>
      <w:r w:rsidRPr="000518BC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միջոցառումներ իրականացնելու</w:t>
      </w:r>
      <w:r w:rsidR="0020681C" w:rsidRPr="0020681C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 լիազորութ</w:t>
      </w:r>
      <w:r w:rsidR="00286C61" w:rsidRPr="002607F1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յ</w:t>
      </w:r>
      <w:r w:rsidR="0020681C" w:rsidRPr="0020681C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ունները</w:t>
      </w:r>
      <w:r w:rsidRPr="000518BC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 xml:space="preserve"> </w:t>
      </w:r>
    </w:p>
    <w:p w:rsidR="001515E9" w:rsidRPr="008D3E54" w:rsidRDefault="00683705" w:rsidP="002B51B6">
      <w:pPr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AF728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5E523E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</w:t>
      </w:r>
      <w:r w:rsidR="00AF728A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0</w:t>
      </w:r>
      <w:r w:rsidR="00C4649A" w:rsidRPr="00AF728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 «Ոստիկանության մասին» ՀՀ գործող օրենքում բավարար չափով պարզաբանված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չեն ոստիկանության կողմից առանձին </w:t>
      </w:r>
      <w:r w:rsidR="001515E9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իրավասահմանափակումներ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1515E9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կիրառ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</w:t>
      </w:r>
      <w:r w:rsidR="001515E9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հիմքերը կամ պայմանները: 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683705" w:rsidRPr="00B31AD9" w:rsidRDefault="00740C61" w:rsidP="002B51B6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 w:eastAsia="en-GB"/>
        </w:rPr>
      </w:pPr>
      <w:r>
        <w:rPr>
          <w:rFonts w:ascii="GHEA Grapalat" w:hAnsi="GHEA Grapalat"/>
          <w:lang w:val="hy-AM" w:eastAsia="en-GB"/>
        </w:rPr>
        <w:t>1</w:t>
      </w:r>
      <w:r w:rsidRPr="002262A0">
        <w:rPr>
          <w:rFonts w:ascii="GHEA Grapalat" w:hAnsi="GHEA Grapalat"/>
          <w:lang w:val="hy-AM" w:eastAsia="en-GB"/>
        </w:rPr>
        <w:t>41</w:t>
      </w:r>
      <w:r w:rsidR="00C4649A" w:rsidRPr="008D3E54">
        <w:rPr>
          <w:rFonts w:ascii="GHEA Grapalat" w:hAnsi="GHEA Grapalat"/>
          <w:lang w:val="hy-AM" w:eastAsia="en-GB"/>
        </w:rPr>
        <w:t xml:space="preserve">. </w:t>
      </w:r>
      <w:r w:rsidR="001515E9" w:rsidRPr="008D3E54">
        <w:rPr>
          <w:rFonts w:ascii="GHEA Grapalat" w:hAnsi="GHEA Grapalat"/>
          <w:lang w:val="hy-AM" w:eastAsia="en-GB"/>
        </w:rPr>
        <w:t>Իրավասահման</w:t>
      </w:r>
      <w:r w:rsidR="00A65E46" w:rsidRPr="00A034AA">
        <w:rPr>
          <w:rFonts w:ascii="GHEA Grapalat" w:hAnsi="GHEA Grapalat"/>
          <w:lang w:val="hy-AM" w:eastAsia="en-GB"/>
        </w:rPr>
        <w:t>ա</w:t>
      </w:r>
      <w:r w:rsidR="001515E9" w:rsidRPr="008D3E54">
        <w:rPr>
          <w:rFonts w:ascii="GHEA Grapalat" w:hAnsi="GHEA Grapalat"/>
          <w:lang w:val="hy-AM" w:eastAsia="en-GB"/>
        </w:rPr>
        <w:t>փակումների անհրաժեշտություն առաջանում է ոչ միայն հարուցված քրեական ու վարչական գործերով</w:t>
      </w:r>
      <w:r w:rsidR="00FC165B" w:rsidRPr="008D3E54">
        <w:rPr>
          <w:rFonts w:ascii="GHEA Grapalat" w:hAnsi="GHEA Grapalat"/>
          <w:lang w:val="hy-AM" w:eastAsia="en-GB"/>
        </w:rPr>
        <w:t xml:space="preserve"> քննություն իրականացնելիս</w:t>
      </w:r>
      <w:r w:rsidR="001515E9" w:rsidRPr="008D3E54">
        <w:rPr>
          <w:rFonts w:ascii="GHEA Grapalat" w:hAnsi="GHEA Grapalat"/>
          <w:lang w:val="hy-AM" w:eastAsia="en-GB"/>
        </w:rPr>
        <w:t>, այլև  իրավախախտումների</w:t>
      </w:r>
      <w:r w:rsidR="00683705" w:rsidRPr="00B31AD9">
        <w:rPr>
          <w:rFonts w:ascii="GHEA Grapalat" w:hAnsi="GHEA Grapalat"/>
          <w:lang w:val="hy-AM" w:eastAsia="en-GB"/>
        </w:rPr>
        <w:t xml:space="preserve"> </w:t>
      </w:r>
      <w:r w:rsidR="001515E9" w:rsidRPr="008D3E54">
        <w:rPr>
          <w:rFonts w:ascii="GHEA Grapalat" w:hAnsi="GHEA Grapalat"/>
          <w:lang w:val="hy-AM" w:eastAsia="en-GB"/>
        </w:rPr>
        <w:t>մասին հաղորդումների կամ տեղեկութ</w:t>
      </w:r>
      <w:r w:rsidR="00683705">
        <w:rPr>
          <w:rFonts w:ascii="GHEA Grapalat" w:hAnsi="GHEA Grapalat"/>
          <w:lang w:val="hy-AM" w:eastAsia="en-GB"/>
        </w:rPr>
        <w:t>յունների իսկությունը ստուգելիս:</w:t>
      </w:r>
      <w:r w:rsidR="00683705" w:rsidRPr="00B31AD9">
        <w:rPr>
          <w:rFonts w:ascii="GHEA Grapalat" w:hAnsi="GHEA Grapalat"/>
          <w:lang w:val="hy-AM" w:eastAsia="en-GB"/>
        </w:rPr>
        <w:t xml:space="preserve"> </w:t>
      </w:r>
      <w:r w:rsidR="00FC165B" w:rsidRPr="008D3E54">
        <w:rPr>
          <w:rFonts w:ascii="GHEA Grapalat" w:hAnsi="GHEA Grapalat"/>
          <w:lang w:val="hy-AM" w:eastAsia="en-GB"/>
        </w:rPr>
        <w:t>Խոսքը գնում է այն դեպքերի մասին, երբ</w:t>
      </w:r>
      <w:r w:rsidR="00515024" w:rsidRPr="008D3E54">
        <w:rPr>
          <w:rFonts w:ascii="GHEA Grapalat" w:hAnsi="GHEA Grapalat"/>
          <w:lang w:val="hy-AM" w:eastAsia="en-GB"/>
        </w:rPr>
        <w:t xml:space="preserve"> բավարար հիմքեր կան  ենթադրելու, որ նախապատրաստվում</w:t>
      </w:r>
      <w:r w:rsidR="00242B42" w:rsidRPr="008D3E54">
        <w:rPr>
          <w:rFonts w:ascii="GHEA Grapalat" w:hAnsi="GHEA Grapalat"/>
          <w:lang w:val="hy-AM" w:eastAsia="en-GB"/>
        </w:rPr>
        <w:t>,</w:t>
      </w:r>
      <w:r w:rsidR="00515024" w:rsidRPr="008D3E54">
        <w:rPr>
          <w:rFonts w:ascii="GHEA Grapalat" w:hAnsi="GHEA Grapalat"/>
          <w:lang w:val="hy-AM" w:eastAsia="en-GB"/>
        </w:rPr>
        <w:t xml:space="preserve"> կատարվում կամ կատարվել է իրավախախտում, սակայն </w:t>
      </w:r>
      <w:r w:rsidR="00FC165B" w:rsidRPr="008D3E54">
        <w:rPr>
          <w:rFonts w:ascii="GHEA Grapalat" w:hAnsi="GHEA Grapalat"/>
          <w:lang w:val="hy-AM" w:eastAsia="en-GB"/>
        </w:rPr>
        <w:t xml:space="preserve"> իրավախախտման փաստը</w:t>
      </w:r>
      <w:r w:rsidR="00EC30DD" w:rsidRPr="008D3E54">
        <w:rPr>
          <w:rFonts w:ascii="GHEA Grapalat" w:hAnsi="GHEA Grapalat"/>
          <w:lang w:val="hy-AM" w:eastAsia="en-GB"/>
        </w:rPr>
        <w:t xml:space="preserve"> </w:t>
      </w:r>
      <w:r w:rsidR="00FC165B" w:rsidRPr="008D3E54">
        <w:rPr>
          <w:rFonts w:ascii="GHEA Grapalat" w:hAnsi="GHEA Grapalat"/>
          <w:lang w:val="hy-AM" w:eastAsia="en-GB"/>
        </w:rPr>
        <w:t>դեռևս</w:t>
      </w:r>
      <w:r w:rsidR="00515024" w:rsidRPr="008D3E54">
        <w:rPr>
          <w:rFonts w:ascii="GHEA Grapalat" w:hAnsi="GHEA Grapalat"/>
          <w:lang w:val="hy-AM" w:eastAsia="en-GB"/>
        </w:rPr>
        <w:t xml:space="preserve"> </w:t>
      </w:r>
      <w:r w:rsidR="00FC165B" w:rsidRPr="008D3E54">
        <w:rPr>
          <w:rFonts w:ascii="GHEA Grapalat" w:hAnsi="GHEA Grapalat"/>
          <w:lang w:val="hy-AM" w:eastAsia="en-GB"/>
        </w:rPr>
        <w:t xml:space="preserve">հաստատված չէ: </w:t>
      </w:r>
    </w:p>
    <w:p w:rsidR="00B2151C" w:rsidRPr="00022300" w:rsidRDefault="00683705" w:rsidP="00FF6D1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 w:eastAsia="en-GB"/>
        </w:rPr>
      </w:pPr>
      <w:r w:rsidRPr="00B31AD9">
        <w:rPr>
          <w:rFonts w:ascii="GHEA Grapalat" w:hAnsi="GHEA Grapalat"/>
          <w:lang w:val="hy-AM" w:eastAsia="en-GB"/>
        </w:rPr>
        <w:t>1</w:t>
      </w:r>
      <w:r w:rsidR="00740C61" w:rsidRPr="002262A0">
        <w:rPr>
          <w:rFonts w:ascii="GHEA Grapalat" w:hAnsi="GHEA Grapalat"/>
          <w:lang w:val="hy-AM" w:eastAsia="en-GB"/>
        </w:rPr>
        <w:t>42</w:t>
      </w:r>
      <w:r w:rsidRPr="00B31AD9">
        <w:rPr>
          <w:rFonts w:ascii="GHEA Grapalat" w:hAnsi="GHEA Grapalat"/>
          <w:lang w:val="hy-AM" w:eastAsia="en-GB"/>
        </w:rPr>
        <w:t xml:space="preserve">. </w:t>
      </w:r>
      <w:r w:rsidR="00C85F42" w:rsidRPr="00C85F42">
        <w:rPr>
          <w:rFonts w:ascii="GHEA Grapalat" w:hAnsi="GHEA Grapalat"/>
          <w:lang w:val="hy-AM" w:eastAsia="en-GB"/>
        </w:rPr>
        <w:t>Պ</w:t>
      </w:r>
      <w:r w:rsidR="00C85F42" w:rsidRPr="008D3E54">
        <w:rPr>
          <w:rFonts w:ascii="GHEA Grapalat" w:hAnsi="GHEA Grapalat"/>
          <w:lang w:val="hy-AM" w:eastAsia="en-GB"/>
        </w:rPr>
        <w:t xml:space="preserve">արեկային ծառայության, ճանապարհային ոստիկանության </w:t>
      </w:r>
      <w:r w:rsidR="00B2151C" w:rsidRPr="00022300">
        <w:rPr>
          <w:rFonts w:ascii="GHEA Grapalat" w:hAnsi="GHEA Grapalat"/>
          <w:lang w:val="hy-AM" w:eastAsia="en-GB"/>
        </w:rPr>
        <w:t>և</w:t>
      </w:r>
      <w:r w:rsidR="00C85F42" w:rsidRPr="008D3E54">
        <w:rPr>
          <w:rFonts w:ascii="GHEA Grapalat" w:hAnsi="GHEA Grapalat"/>
          <w:lang w:val="hy-AM" w:eastAsia="en-GB"/>
        </w:rPr>
        <w:t xml:space="preserve"> համայնքային ոստիկանության ծառայողներ</w:t>
      </w:r>
      <w:r w:rsidR="00C85F42" w:rsidRPr="00C85F42">
        <w:rPr>
          <w:rFonts w:ascii="GHEA Grapalat" w:hAnsi="GHEA Grapalat"/>
          <w:lang w:val="hy-AM" w:eastAsia="en-GB"/>
        </w:rPr>
        <w:t>ը ոստիկանության ներքին իրավական ակտերով լիազորված չեն իրականացնելու օպերատիվ-հետախուզական միջոցառումներ</w:t>
      </w:r>
      <w:r w:rsidR="0004748B" w:rsidRPr="0004748B">
        <w:rPr>
          <w:rFonts w:ascii="GHEA Grapalat" w:hAnsi="GHEA Grapalat"/>
          <w:lang w:val="hy-AM" w:eastAsia="en-GB"/>
        </w:rPr>
        <w:t xml:space="preserve">: </w:t>
      </w:r>
      <w:r w:rsidR="0004748B" w:rsidRPr="00E21322">
        <w:rPr>
          <w:rFonts w:ascii="GHEA Grapalat" w:hAnsi="GHEA Grapalat"/>
          <w:lang w:val="hy-AM" w:eastAsia="en-GB"/>
        </w:rPr>
        <w:t>Սրա պատճառ</w:t>
      </w:r>
      <w:r w:rsidR="00B2151C" w:rsidRPr="00022300">
        <w:rPr>
          <w:rFonts w:ascii="GHEA Grapalat" w:hAnsi="GHEA Grapalat"/>
          <w:lang w:val="hy-AM" w:eastAsia="en-GB"/>
        </w:rPr>
        <w:t>ն</w:t>
      </w:r>
      <w:r w:rsidR="0004748B" w:rsidRPr="00E21322">
        <w:rPr>
          <w:rFonts w:ascii="GHEA Grapalat" w:hAnsi="GHEA Grapalat"/>
          <w:lang w:val="hy-AM" w:eastAsia="en-GB"/>
        </w:rPr>
        <w:t xml:space="preserve"> այն </w:t>
      </w:r>
      <w:r w:rsidR="00B2151C" w:rsidRPr="00022300">
        <w:rPr>
          <w:rFonts w:ascii="GHEA Grapalat" w:hAnsi="GHEA Grapalat"/>
          <w:lang w:val="hy-AM" w:eastAsia="en-GB"/>
        </w:rPr>
        <w:t>«</w:t>
      </w:r>
      <w:r w:rsidR="00E21322" w:rsidRPr="00E21322">
        <w:rPr>
          <w:rFonts w:ascii="GHEA Grapalat" w:hAnsi="GHEA Grapalat"/>
          <w:lang w:val="hy-AM" w:eastAsia="en-GB"/>
        </w:rPr>
        <w:t>ավանդական</w:t>
      </w:r>
      <w:r w:rsidR="00B2151C" w:rsidRPr="00022300">
        <w:rPr>
          <w:rFonts w:ascii="GHEA Grapalat" w:hAnsi="GHEA Grapalat"/>
          <w:lang w:val="hy-AM" w:eastAsia="en-GB"/>
        </w:rPr>
        <w:t>»</w:t>
      </w:r>
      <w:r w:rsidR="003A1D06" w:rsidRPr="00E21322">
        <w:rPr>
          <w:rFonts w:ascii="GHEA Grapalat" w:hAnsi="GHEA Grapalat"/>
          <w:lang w:val="hy-AM" w:eastAsia="en-GB"/>
        </w:rPr>
        <w:t xml:space="preserve"> </w:t>
      </w:r>
      <w:r w:rsidR="0004748B" w:rsidRPr="00E21322">
        <w:rPr>
          <w:rFonts w:ascii="GHEA Grapalat" w:hAnsi="GHEA Grapalat"/>
          <w:lang w:val="hy-AM" w:eastAsia="en-GB"/>
        </w:rPr>
        <w:t>մոտեցումն է, որ օպերատիվ-հետախուզական միջոցառումներ կարող են իրակ</w:t>
      </w:r>
      <w:r w:rsidR="004D5773" w:rsidRPr="00E21322">
        <w:rPr>
          <w:rFonts w:ascii="GHEA Grapalat" w:hAnsi="GHEA Grapalat"/>
          <w:lang w:val="hy-AM" w:eastAsia="en-GB"/>
        </w:rPr>
        <w:t>ա</w:t>
      </w:r>
      <w:r w:rsidR="0004748B" w:rsidRPr="00E21322">
        <w:rPr>
          <w:rFonts w:ascii="GHEA Grapalat" w:hAnsi="GHEA Grapalat"/>
          <w:lang w:val="hy-AM" w:eastAsia="en-GB"/>
        </w:rPr>
        <w:t>նացնել միայն օպերատիվ ստորաբաժանումները:</w:t>
      </w:r>
      <w:r w:rsidR="00FF6D19" w:rsidRPr="00FF6D19">
        <w:rPr>
          <w:rFonts w:ascii="GHEA Grapalat" w:hAnsi="GHEA Grapalat"/>
          <w:lang w:val="hy-AM" w:eastAsia="en-GB"/>
        </w:rPr>
        <w:t xml:space="preserve"> </w:t>
      </w:r>
      <w:r w:rsidR="00B2151C" w:rsidRPr="00022300">
        <w:rPr>
          <w:rFonts w:ascii="GHEA Grapalat" w:hAnsi="GHEA Grapalat"/>
          <w:lang w:val="hy-AM" w:eastAsia="en-GB"/>
        </w:rPr>
        <w:t xml:space="preserve"> </w:t>
      </w:r>
      <w:r w:rsidR="0004748B" w:rsidRPr="00E21322">
        <w:rPr>
          <w:rFonts w:ascii="GHEA Grapalat" w:hAnsi="GHEA Grapalat"/>
          <w:lang w:val="hy-AM" w:eastAsia="en-GB"/>
        </w:rPr>
        <w:t xml:space="preserve">Համապատասխան </w:t>
      </w:r>
      <w:r w:rsidR="00FF6D19" w:rsidRPr="00FF6D19">
        <w:rPr>
          <w:rFonts w:ascii="GHEA Grapalat" w:hAnsi="GHEA Grapalat"/>
          <w:lang w:val="hy-AM" w:eastAsia="en-GB"/>
        </w:rPr>
        <w:t>մոտեցում</w:t>
      </w:r>
      <w:r w:rsidR="00B2151C" w:rsidRPr="00022300">
        <w:rPr>
          <w:rFonts w:ascii="GHEA Grapalat" w:hAnsi="GHEA Grapalat"/>
          <w:lang w:val="hy-AM" w:eastAsia="en-GB"/>
        </w:rPr>
        <w:t>ն</w:t>
      </w:r>
      <w:r w:rsidR="00FF6D19" w:rsidRPr="00FF6D19">
        <w:rPr>
          <w:rFonts w:ascii="GHEA Grapalat" w:hAnsi="GHEA Grapalat"/>
          <w:lang w:val="hy-AM" w:eastAsia="en-GB"/>
        </w:rPr>
        <w:t xml:space="preserve"> իր ամրագրումն է ստացել</w:t>
      </w:r>
      <w:r w:rsidR="0004748B" w:rsidRPr="00E21322">
        <w:rPr>
          <w:rFonts w:ascii="GHEA Grapalat" w:hAnsi="GHEA Grapalat"/>
          <w:lang w:val="hy-AM" w:eastAsia="en-GB"/>
        </w:rPr>
        <w:t xml:space="preserve"> </w:t>
      </w:r>
      <w:r w:rsidR="00B2151C" w:rsidRPr="00022300">
        <w:rPr>
          <w:rFonts w:ascii="GHEA Grapalat" w:hAnsi="GHEA Grapalat"/>
          <w:lang w:val="hy-AM" w:eastAsia="en-GB"/>
        </w:rPr>
        <w:t>«</w:t>
      </w:r>
      <w:r w:rsidR="0004748B" w:rsidRPr="00E21322">
        <w:rPr>
          <w:rFonts w:ascii="GHEA Grapalat" w:hAnsi="GHEA Grapalat"/>
          <w:lang w:val="hy-AM" w:eastAsia="en-GB"/>
        </w:rPr>
        <w:t>Օպերատիվ-հետախուզական գործունեության մասին</w:t>
      </w:r>
      <w:r w:rsidR="00B2151C" w:rsidRPr="00022300">
        <w:rPr>
          <w:rFonts w:ascii="GHEA Grapalat" w:hAnsi="GHEA Grapalat"/>
          <w:lang w:val="hy-AM" w:eastAsia="en-GB"/>
        </w:rPr>
        <w:t>»</w:t>
      </w:r>
      <w:r w:rsidR="0004748B" w:rsidRPr="00E21322">
        <w:rPr>
          <w:rFonts w:ascii="GHEA Grapalat" w:hAnsi="GHEA Grapalat"/>
          <w:lang w:val="hy-AM" w:eastAsia="en-GB"/>
        </w:rPr>
        <w:t xml:space="preserve"> ՀՀ օրենքի </w:t>
      </w:r>
      <w:r w:rsidR="005279FF" w:rsidRPr="00E21322">
        <w:rPr>
          <w:rFonts w:ascii="GHEA Grapalat" w:hAnsi="GHEA Grapalat"/>
          <w:lang w:val="hy-AM" w:eastAsia="en-GB"/>
        </w:rPr>
        <w:t>8-րդ հոդվածի 2-րդ մասում:</w:t>
      </w:r>
      <w:r w:rsidR="004D5773" w:rsidRPr="00E21322">
        <w:rPr>
          <w:rFonts w:ascii="GHEA Grapalat" w:hAnsi="GHEA Grapalat"/>
          <w:lang w:val="hy-AM" w:eastAsia="en-GB"/>
        </w:rPr>
        <w:t xml:space="preserve"> </w:t>
      </w:r>
    </w:p>
    <w:p w:rsidR="00FC5A93" w:rsidRDefault="00B2151C" w:rsidP="00FF6D19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color w:val="000000"/>
          <w:lang w:val="hy-AM"/>
        </w:rPr>
      </w:pPr>
      <w:r w:rsidRPr="00022300">
        <w:rPr>
          <w:rFonts w:ascii="GHEA Grapalat" w:hAnsi="GHEA Grapalat"/>
          <w:lang w:val="hy-AM" w:eastAsia="en-GB"/>
        </w:rPr>
        <w:t>1</w:t>
      </w:r>
      <w:r w:rsidR="00740C61" w:rsidRPr="002262A0">
        <w:rPr>
          <w:rFonts w:ascii="GHEA Grapalat" w:hAnsi="GHEA Grapalat"/>
          <w:lang w:val="hy-AM" w:eastAsia="en-GB"/>
        </w:rPr>
        <w:t>43</w:t>
      </w:r>
      <w:r w:rsidRPr="00022300">
        <w:rPr>
          <w:rFonts w:ascii="GHEA Grapalat" w:hAnsi="GHEA Grapalat"/>
          <w:lang w:val="hy-AM" w:eastAsia="en-GB"/>
        </w:rPr>
        <w:t xml:space="preserve">. </w:t>
      </w:r>
      <w:r w:rsidR="0096723E" w:rsidRPr="00D059FC">
        <w:rPr>
          <w:rFonts w:ascii="GHEA Grapalat" w:hAnsi="GHEA Grapalat"/>
          <w:lang w:val="hy-AM" w:eastAsia="en-GB"/>
        </w:rPr>
        <w:t>Ստուգողական</w:t>
      </w:r>
      <w:r w:rsidR="00FC5A93" w:rsidRPr="00D059FC">
        <w:rPr>
          <w:rFonts w:ascii="GHEA Grapalat" w:hAnsi="GHEA Grapalat"/>
          <w:color w:val="000000"/>
          <w:lang w:val="hy-AM"/>
        </w:rPr>
        <w:t xml:space="preserve"> (որոնողական) բնույթի միջոցառումներով</w:t>
      </w:r>
      <w:r w:rsidR="00FC5A93" w:rsidRPr="00E21322">
        <w:rPr>
          <w:rFonts w:ascii="GHEA Grapalat" w:hAnsi="GHEA Grapalat"/>
          <w:color w:val="000000"/>
          <w:lang w:val="hy-AM"/>
        </w:rPr>
        <w:t xml:space="preserve">  հանցագործությունների մասին</w:t>
      </w:r>
      <w:r w:rsidR="00AE67C6" w:rsidRPr="00AE67C6">
        <w:rPr>
          <w:rFonts w:ascii="GHEA Grapalat" w:hAnsi="GHEA Grapalat"/>
          <w:color w:val="000000"/>
          <w:lang w:val="hy-AM"/>
        </w:rPr>
        <w:t xml:space="preserve"> հաղորդումներ</w:t>
      </w:r>
      <w:r w:rsidR="00A65E46" w:rsidRPr="00A034AA">
        <w:rPr>
          <w:rFonts w:ascii="GHEA Grapalat" w:hAnsi="GHEA Grapalat"/>
          <w:color w:val="000000"/>
          <w:lang w:val="hy-AM"/>
        </w:rPr>
        <w:t>ը</w:t>
      </w:r>
      <w:r w:rsidR="00AE67C6" w:rsidRPr="00AE67C6">
        <w:rPr>
          <w:rFonts w:ascii="GHEA Grapalat" w:hAnsi="GHEA Grapalat"/>
          <w:color w:val="000000"/>
          <w:lang w:val="hy-AM"/>
        </w:rPr>
        <w:t xml:space="preserve"> կամ</w:t>
      </w:r>
      <w:r w:rsidR="00FC5A93" w:rsidRPr="00E21322">
        <w:rPr>
          <w:rFonts w:ascii="GHEA Grapalat" w:hAnsi="GHEA Grapalat"/>
          <w:color w:val="000000"/>
          <w:lang w:val="hy-AM"/>
        </w:rPr>
        <w:t xml:space="preserve"> տեղեկությունները ստուգելու անհնարինություն</w:t>
      </w:r>
      <w:r w:rsidR="00441731" w:rsidRPr="00441731">
        <w:rPr>
          <w:rFonts w:ascii="GHEA Grapalat" w:hAnsi="GHEA Grapalat"/>
          <w:color w:val="000000"/>
          <w:lang w:val="hy-AM"/>
        </w:rPr>
        <w:t>ն</w:t>
      </w:r>
      <w:r w:rsidR="00FC5A93" w:rsidRPr="00E21322">
        <w:rPr>
          <w:rFonts w:ascii="GHEA Grapalat" w:hAnsi="GHEA Grapalat"/>
          <w:color w:val="000000"/>
          <w:lang w:val="hy-AM"/>
        </w:rPr>
        <w:t xml:space="preserve"> անհարկի սահմանափակում է ոստիկանության ոչ օպերատիվ </w:t>
      </w:r>
      <w:r w:rsidR="00FC5A93" w:rsidRPr="00E21322">
        <w:rPr>
          <w:rFonts w:ascii="GHEA Grapalat" w:hAnsi="GHEA Grapalat"/>
          <w:color w:val="000000"/>
          <w:lang w:val="hy-AM"/>
        </w:rPr>
        <w:lastRenderedPageBreak/>
        <w:t>ստորաբաժանումների</w:t>
      </w:r>
      <w:r w:rsidR="00FC5A93" w:rsidRPr="00B31AD9">
        <w:rPr>
          <w:rFonts w:ascii="GHEA Grapalat" w:hAnsi="GHEA Grapalat"/>
          <w:color w:val="000000"/>
          <w:lang w:val="hy-AM"/>
        </w:rPr>
        <w:t xml:space="preserve"> լիազորությունը, թուլացնում հանցագործությունների խափանման  և  բացահայտման կարողությունը:</w:t>
      </w:r>
    </w:p>
    <w:p w:rsidR="003241B8" w:rsidRPr="00B53930" w:rsidRDefault="00B2151C" w:rsidP="00C32EDA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lang w:val="hy-AM" w:eastAsia="en-GB"/>
        </w:rPr>
      </w:pPr>
      <w:r w:rsidRPr="00022300">
        <w:rPr>
          <w:rFonts w:ascii="GHEA Grapalat" w:hAnsi="GHEA Grapalat"/>
          <w:lang w:val="hy-AM" w:eastAsia="en-GB"/>
        </w:rPr>
        <w:t>1</w:t>
      </w:r>
      <w:r w:rsidR="00740C61" w:rsidRPr="002262A0">
        <w:rPr>
          <w:rFonts w:ascii="GHEA Grapalat" w:hAnsi="GHEA Grapalat"/>
          <w:lang w:val="hy-AM" w:eastAsia="en-GB"/>
        </w:rPr>
        <w:t>44</w:t>
      </w:r>
      <w:r w:rsidRPr="00022300">
        <w:rPr>
          <w:rFonts w:ascii="GHEA Grapalat" w:hAnsi="GHEA Grapalat"/>
          <w:lang w:val="hy-AM" w:eastAsia="en-GB"/>
        </w:rPr>
        <w:t xml:space="preserve">. </w:t>
      </w:r>
      <w:r w:rsidR="009F1A00" w:rsidRPr="00636FB3">
        <w:rPr>
          <w:rFonts w:ascii="GHEA Grapalat" w:hAnsi="GHEA Grapalat"/>
          <w:lang w:val="hy-AM" w:eastAsia="en-GB"/>
        </w:rPr>
        <w:t xml:space="preserve">Ներկայումս գործող իրավակարգավորումները </w:t>
      </w:r>
      <w:r w:rsidR="00636FB3" w:rsidRPr="00636FB3">
        <w:rPr>
          <w:rFonts w:ascii="GHEA Grapalat" w:hAnsi="GHEA Grapalat"/>
          <w:lang w:val="hy-AM" w:eastAsia="en-GB"/>
        </w:rPr>
        <w:t xml:space="preserve">պարեկային ծառայության, ճանապարհային ոստիկանության կամ համայնքային ոստիկանության ծառայողներին </w:t>
      </w:r>
      <w:r w:rsidR="00F91B81" w:rsidRPr="00F91B81">
        <w:rPr>
          <w:rFonts w:ascii="GHEA Grapalat" w:hAnsi="GHEA Grapalat"/>
          <w:lang w:val="hy-AM" w:eastAsia="en-GB"/>
        </w:rPr>
        <w:t xml:space="preserve">որևէ </w:t>
      </w:r>
      <w:r w:rsidR="00F91B81" w:rsidRPr="00441731">
        <w:rPr>
          <w:rFonts w:ascii="GHEA Grapalat" w:hAnsi="GHEA Grapalat"/>
          <w:lang w:val="hy-AM" w:eastAsia="en-GB"/>
        </w:rPr>
        <w:t>լ</w:t>
      </w:r>
      <w:r w:rsidR="00F91B81" w:rsidRPr="008D3E54">
        <w:rPr>
          <w:rFonts w:ascii="GHEA Grapalat" w:hAnsi="GHEA Grapalat"/>
          <w:lang w:val="hy-AM" w:eastAsia="en-GB"/>
        </w:rPr>
        <w:t>իազորություն չ</w:t>
      </w:r>
      <w:r w:rsidR="00636FB3" w:rsidRPr="00636FB3">
        <w:rPr>
          <w:rFonts w:ascii="GHEA Grapalat" w:hAnsi="GHEA Grapalat"/>
          <w:lang w:val="hy-AM" w:eastAsia="en-GB"/>
        </w:rPr>
        <w:t>են</w:t>
      </w:r>
      <w:r w:rsidR="00F91B81" w:rsidRPr="008D3E54">
        <w:rPr>
          <w:rFonts w:ascii="GHEA Grapalat" w:hAnsi="GHEA Grapalat"/>
          <w:lang w:val="hy-AM" w:eastAsia="en-GB"/>
        </w:rPr>
        <w:t xml:space="preserve"> վերապահում</w:t>
      </w:r>
      <w:r w:rsidR="00636FB3" w:rsidRPr="00636FB3">
        <w:rPr>
          <w:rFonts w:ascii="GHEA Grapalat" w:hAnsi="GHEA Grapalat"/>
          <w:lang w:val="hy-AM" w:eastAsia="en-GB"/>
        </w:rPr>
        <w:t xml:space="preserve"> </w:t>
      </w:r>
      <w:r w:rsidR="00FF6D19" w:rsidRPr="00FF6D19">
        <w:rPr>
          <w:rFonts w:ascii="GHEA Grapalat" w:hAnsi="GHEA Grapalat"/>
          <w:lang w:val="hy-AM" w:eastAsia="en-GB"/>
        </w:rPr>
        <w:t>իրավախախտումների վերաբերյալ</w:t>
      </w:r>
      <w:r w:rsidR="00636FB3" w:rsidRPr="00636FB3">
        <w:rPr>
          <w:rFonts w:ascii="GHEA Grapalat" w:hAnsi="GHEA Grapalat"/>
          <w:lang w:val="hy-AM" w:eastAsia="en-GB"/>
        </w:rPr>
        <w:t xml:space="preserve"> տեղեկությունների առկայության դեպքում</w:t>
      </w:r>
      <w:r w:rsidR="00F91B81" w:rsidRPr="008D3E54">
        <w:rPr>
          <w:rFonts w:ascii="GHEA Grapalat" w:hAnsi="GHEA Grapalat"/>
          <w:lang w:val="hy-AM" w:eastAsia="en-GB"/>
        </w:rPr>
        <w:t>, օրինակ, պարզելու՝ արդյոք անձ</w:t>
      </w:r>
      <w:r w:rsidR="00744E3A" w:rsidRPr="00744E3A">
        <w:rPr>
          <w:rFonts w:ascii="GHEA Grapalat" w:hAnsi="GHEA Grapalat"/>
          <w:lang w:val="hy-AM" w:eastAsia="en-GB"/>
        </w:rPr>
        <w:t>ը</w:t>
      </w:r>
      <w:r w:rsidR="00F91B81" w:rsidRPr="008D3E54">
        <w:rPr>
          <w:rFonts w:ascii="GHEA Grapalat" w:hAnsi="GHEA Grapalat"/>
          <w:lang w:val="hy-AM" w:eastAsia="en-GB"/>
        </w:rPr>
        <w:t xml:space="preserve"> </w:t>
      </w:r>
      <w:r w:rsidR="00744E3A" w:rsidRPr="00744E3A">
        <w:rPr>
          <w:rFonts w:ascii="GHEA Grapalat" w:hAnsi="GHEA Grapalat"/>
          <w:lang w:val="hy-AM" w:eastAsia="en-GB"/>
        </w:rPr>
        <w:t>բնակարանում, շինությ</w:t>
      </w:r>
      <w:r w:rsidR="00744E3A">
        <w:rPr>
          <w:rFonts w:ascii="GHEA Grapalat" w:hAnsi="GHEA Grapalat"/>
          <w:lang w:val="hy-AM" w:eastAsia="en-GB"/>
        </w:rPr>
        <w:t>ունում պահում կամ</w:t>
      </w:r>
      <w:r w:rsidR="00744E3A" w:rsidRPr="00744E3A">
        <w:rPr>
          <w:rFonts w:ascii="GHEA Grapalat" w:hAnsi="GHEA Grapalat"/>
          <w:lang w:val="hy-AM" w:eastAsia="en-GB"/>
        </w:rPr>
        <w:t xml:space="preserve"> </w:t>
      </w:r>
      <w:r w:rsidR="00F91B81" w:rsidRPr="008D3E54">
        <w:rPr>
          <w:rFonts w:ascii="GHEA Grapalat" w:hAnsi="GHEA Grapalat"/>
          <w:lang w:val="hy-AM" w:eastAsia="en-GB"/>
        </w:rPr>
        <w:t xml:space="preserve">տրանսպորտային միջոցով տեղափոխում է հանցագործության առարկա կամ գործիք կամ այնպիսի իր, որը վտանգ է </w:t>
      </w:r>
      <w:r w:rsidR="00744E3A">
        <w:rPr>
          <w:rFonts w:ascii="GHEA Grapalat" w:hAnsi="GHEA Grapalat"/>
          <w:lang w:val="hy-AM" w:eastAsia="en-GB"/>
        </w:rPr>
        <w:t>ներկայացնում շրջապատի համար</w:t>
      </w:r>
      <w:r w:rsidR="00F91B81" w:rsidRPr="008D3E54">
        <w:rPr>
          <w:rFonts w:ascii="GHEA Grapalat" w:hAnsi="GHEA Grapalat"/>
          <w:lang w:val="hy-AM" w:eastAsia="en-GB"/>
        </w:rPr>
        <w:t xml:space="preserve">: </w:t>
      </w:r>
      <w:r w:rsidR="00966E69" w:rsidRPr="002262A0">
        <w:rPr>
          <w:rFonts w:ascii="GHEA Grapalat" w:hAnsi="GHEA Grapalat"/>
          <w:lang w:val="hy-AM" w:eastAsia="en-GB"/>
        </w:rPr>
        <w:t>Ն</w:t>
      </w:r>
      <w:r w:rsidR="00EB7D9F" w:rsidRPr="00EB7D9F">
        <w:rPr>
          <w:rFonts w:ascii="GHEA Grapalat" w:hAnsi="GHEA Grapalat"/>
          <w:color w:val="000000"/>
          <w:lang w:val="hy-AM"/>
        </w:rPr>
        <w:t>շված հանգամ</w:t>
      </w:r>
      <w:r w:rsidR="00EB7D9F">
        <w:rPr>
          <w:rFonts w:ascii="GHEA Grapalat" w:hAnsi="GHEA Grapalat"/>
          <w:color w:val="000000"/>
          <w:lang w:val="hy-AM"/>
        </w:rPr>
        <w:t xml:space="preserve">անքները </w:t>
      </w:r>
      <w:r w:rsidR="00BA2AC7">
        <w:rPr>
          <w:rFonts w:ascii="GHEA Grapalat" w:hAnsi="GHEA Grapalat"/>
          <w:color w:val="000000"/>
          <w:lang w:val="hy-AM"/>
        </w:rPr>
        <w:t xml:space="preserve">միշտ </w:t>
      </w:r>
      <w:r w:rsidR="00EB7D9F">
        <w:rPr>
          <w:rFonts w:ascii="GHEA Grapalat" w:hAnsi="GHEA Grapalat"/>
          <w:color w:val="000000"/>
          <w:lang w:val="hy-AM"/>
        </w:rPr>
        <w:t>չ</w:t>
      </w:r>
      <w:r w:rsidR="00BA2AC7" w:rsidRPr="00A034AA">
        <w:rPr>
          <w:rFonts w:ascii="GHEA Grapalat" w:hAnsi="GHEA Grapalat"/>
          <w:color w:val="000000"/>
          <w:lang w:val="hy-AM"/>
        </w:rPr>
        <w:t>է, որ</w:t>
      </w:r>
      <w:r w:rsidR="00EB7D9F">
        <w:rPr>
          <w:rFonts w:ascii="GHEA Grapalat" w:hAnsi="GHEA Grapalat"/>
          <w:color w:val="000000"/>
          <w:lang w:val="hy-AM"/>
        </w:rPr>
        <w:t xml:space="preserve"> կարող</w:t>
      </w:r>
      <w:r w:rsidR="00BA2AC7" w:rsidRPr="00A034AA">
        <w:rPr>
          <w:rFonts w:ascii="GHEA Grapalat" w:hAnsi="GHEA Grapalat"/>
          <w:color w:val="000000"/>
          <w:lang w:val="hy-AM"/>
        </w:rPr>
        <w:t xml:space="preserve"> են</w:t>
      </w:r>
      <w:r w:rsidR="00EB7D9F">
        <w:rPr>
          <w:rFonts w:ascii="GHEA Grapalat" w:hAnsi="GHEA Grapalat"/>
          <w:color w:val="000000"/>
          <w:lang w:val="hy-AM"/>
        </w:rPr>
        <w:t xml:space="preserve"> պարզվել</w:t>
      </w:r>
      <w:r w:rsidR="00EB7D9F" w:rsidRPr="00EB7D9F">
        <w:rPr>
          <w:rFonts w:ascii="GHEA Grapalat" w:hAnsi="GHEA Grapalat"/>
          <w:color w:val="000000"/>
          <w:lang w:val="hy-AM"/>
        </w:rPr>
        <w:t xml:space="preserve"> </w:t>
      </w:r>
      <w:r w:rsidR="00EB7D9F">
        <w:rPr>
          <w:rFonts w:ascii="GHEA Grapalat" w:hAnsi="GHEA Grapalat"/>
          <w:color w:val="000000"/>
          <w:lang w:val="hy-AM"/>
        </w:rPr>
        <w:t>ն</w:t>
      </w:r>
      <w:r w:rsidR="00441731" w:rsidRPr="00B31AD9">
        <w:rPr>
          <w:rFonts w:ascii="GHEA Grapalat" w:hAnsi="GHEA Grapalat"/>
          <w:color w:val="000000"/>
          <w:lang w:val="hy-AM"/>
        </w:rPr>
        <w:t>ախքան</w:t>
      </w:r>
      <w:r w:rsidR="00D60F40" w:rsidRPr="00D60F40">
        <w:rPr>
          <w:rFonts w:ascii="GHEA Grapalat" w:hAnsi="GHEA Grapalat"/>
          <w:color w:val="000000"/>
          <w:lang w:val="hy-AM"/>
        </w:rPr>
        <w:t xml:space="preserve"> </w:t>
      </w:r>
      <w:r w:rsidR="00441731" w:rsidRPr="00B31AD9">
        <w:rPr>
          <w:rFonts w:ascii="GHEA Grapalat" w:hAnsi="GHEA Grapalat"/>
          <w:color w:val="000000"/>
          <w:lang w:val="hy-AM"/>
        </w:rPr>
        <w:t xml:space="preserve"> քրեական</w:t>
      </w:r>
      <w:r w:rsidR="00D60F40" w:rsidRPr="00D60F40">
        <w:rPr>
          <w:rFonts w:ascii="GHEA Grapalat" w:hAnsi="GHEA Grapalat"/>
          <w:color w:val="000000"/>
          <w:lang w:val="hy-AM"/>
        </w:rPr>
        <w:t xml:space="preserve"> </w:t>
      </w:r>
      <w:r w:rsidR="00441731" w:rsidRPr="00B31AD9">
        <w:rPr>
          <w:rFonts w:ascii="GHEA Grapalat" w:hAnsi="GHEA Grapalat"/>
          <w:color w:val="000000"/>
          <w:lang w:val="hy-AM"/>
        </w:rPr>
        <w:t xml:space="preserve"> գործի</w:t>
      </w:r>
      <w:r w:rsidR="00D60F40" w:rsidRPr="00D60F40">
        <w:rPr>
          <w:rFonts w:ascii="GHEA Grapalat" w:hAnsi="GHEA Grapalat"/>
          <w:color w:val="000000"/>
          <w:lang w:val="hy-AM"/>
        </w:rPr>
        <w:t xml:space="preserve"> </w:t>
      </w:r>
      <w:r w:rsidR="00441731" w:rsidRPr="00B31AD9">
        <w:rPr>
          <w:rFonts w:ascii="GHEA Grapalat" w:hAnsi="GHEA Grapalat"/>
          <w:color w:val="000000"/>
          <w:lang w:val="hy-AM"/>
        </w:rPr>
        <w:t xml:space="preserve"> հարուցումը </w:t>
      </w:r>
      <w:r w:rsidR="00D60F40" w:rsidRPr="00D60F40">
        <w:rPr>
          <w:rFonts w:ascii="GHEA Grapalat" w:hAnsi="GHEA Grapalat"/>
          <w:color w:val="000000"/>
          <w:lang w:val="hy-AM"/>
        </w:rPr>
        <w:t xml:space="preserve"> </w:t>
      </w:r>
      <w:r w:rsidR="00441731" w:rsidRPr="00B31AD9">
        <w:rPr>
          <w:rFonts w:ascii="GHEA Grapalat" w:hAnsi="GHEA Grapalat"/>
          <w:color w:val="000000"/>
          <w:lang w:val="hy-AM"/>
        </w:rPr>
        <w:t>դ</w:t>
      </w:r>
      <w:r w:rsidR="00410A87">
        <w:rPr>
          <w:rFonts w:ascii="GHEA Grapalat" w:hAnsi="GHEA Grapalat"/>
          <w:color w:val="000000"/>
          <w:lang w:val="hy-AM"/>
        </w:rPr>
        <w:t>եպքի</w:t>
      </w:r>
      <w:r w:rsidR="00D60F40" w:rsidRPr="00D60F40">
        <w:rPr>
          <w:rFonts w:ascii="GHEA Grapalat" w:hAnsi="GHEA Grapalat"/>
          <w:color w:val="000000"/>
          <w:lang w:val="hy-AM"/>
        </w:rPr>
        <w:t xml:space="preserve"> </w:t>
      </w:r>
      <w:r w:rsidR="00410A87">
        <w:rPr>
          <w:rFonts w:ascii="GHEA Grapalat" w:hAnsi="GHEA Grapalat"/>
          <w:color w:val="000000"/>
          <w:lang w:val="hy-AM"/>
        </w:rPr>
        <w:t xml:space="preserve"> վայրի </w:t>
      </w:r>
      <w:r w:rsidR="00D60F40" w:rsidRPr="00D60F40">
        <w:rPr>
          <w:rFonts w:ascii="GHEA Grapalat" w:hAnsi="GHEA Grapalat"/>
          <w:color w:val="000000"/>
          <w:lang w:val="hy-AM"/>
        </w:rPr>
        <w:t xml:space="preserve"> </w:t>
      </w:r>
      <w:r w:rsidR="001B5042">
        <w:rPr>
          <w:rFonts w:ascii="GHEA Grapalat" w:hAnsi="GHEA Grapalat"/>
          <w:color w:val="000000"/>
          <w:lang w:val="hy-AM"/>
        </w:rPr>
        <w:t xml:space="preserve">զննություն կատարելով, քանի որ </w:t>
      </w:r>
      <w:r w:rsidR="003241B8" w:rsidRPr="003241B8">
        <w:rPr>
          <w:rFonts w:ascii="GHEA Grapalat" w:hAnsi="GHEA Grapalat"/>
          <w:lang w:val="hy-AM" w:eastAsia="en-GB"/>
        </w:rPr>
        <w:t xml:space="preserve"> ոստիկանության ծառայողները պետք է բավարար հիմքեր ունենան ենթադրելու, որ տեղանքը կամ տարածքը հանդիսանում</w:t>
      </w:r>
      <w:r w:rsidR="00D60F40" w:rsidRPr="00D60F40">
        <w:rPr>
          <w:rFonts w:ascii="GHEA Grapalat" w:hAnsi="GHEA Grapalat"/>
          <w:lang w:val="hy-AM" w:eastAsia="en-GB"/>
        </w:rPr>
        <w:t xml:space="preserve"> </w:t>
      </w:r>
      <w:r w:rsidR="003241B8" w:rsidRPr="003241B8">
        <w:rPr>
          <w:rFonts w:ascii="GHEA Grapalat" w:hAnsi="GHEA Grapalat"/>
          <w:lang w:val="hy-AM" w:eastAsia="en-GB"/>
        </w:rPr>
        <w:t xml:space="preserve">է հանցագործություն կատարելու վայր կամ վայր, որտեղ գտնվում են հանցագործության նյութական հետքեր: </w:t>
      </w:r>
      <w:r w:rsidR="00CF1A82">
        <w:rPr>
          <w:rFonts w:ascii="GHEA Grapalat" w:hAnsi="GHEA Grapalat"/>
          <w:lang w:val="hy-AM" w:eastAsia="en-GB"/>
        </w:rPr>
        <w:t>Նման հի</w:t>
      </w:r>
      <w:r w:rsidR="00CF1A82" w:rsidRPr="00A034AA">
        <w:rPr>
          <w:rFonts w:ascii="GHEA Grapalat" w:hAnsi="GHEA Grapalat"/>
          <w:lang w:val="hy-AM" w:eastAsia="en-GB"/>
        </w:rPr>
        <w:t>մ</w:t>
      </w:r>
      <w:r w:rsidR="00B53930" w:rsidRPr="00B53930">
        <w:rPr>
          <w:rFonts w:ascii="GHEA Grapalat" w:hAnsi="GHEA Grapalat"/>
          <w:lang w:val="hy-AM" w:eastAsia="en-GB"/>
        </w:rPr>
        <w:t xml:space="preserve">քերի մասին </w:t>
      </w:r>
      <w:r w:rsidR="00B53930">
        <w:rPr>
          <w:rFonts w:ascii="GHEA Grapalat" w:hAnsi="GHEA Grapalat"/>
          <w:lang w:val="hy-AM" w:eastAsia="en-GB"/>
        </w:rPr>
        <w:t xml:space="preserve"> կարող են</w:t>
      </w:r>
      <w:r w:rsidR="00B53930" w:rsidRPr="00B53930">
        <w:rPr>
          <w:rFonts w:ascii="GHEA Grapalat" w:hAnsi="GHEA Grapalat"/>
          <w:lang w:val="hy-AM" w:eastAsia="en-GB"/>
        </w:rPr>
        <w:t xml:space="preserve"> </w:t>
      </w:r>
      <w:r w:rsidR="00B53930">
        <w:rPr>
          <w:rFonts w:ascii="GHEA Grapalat" w:hAnsi="GHEA Grapalat"/>
          <w:lang w:val="hy-AM" w:eastAsia="en-GB"/>
        </w:rPr>
        <w:t xml:space="preserve"> վկայել  </w:t>
      </w:r>
      <w:r w:rsidR="00B53930" w:rsidRPr="00B53930">
        <w:rPr>
          <w:rFonts w:ascii="GHEA Grapalat" w:hAnsi="GHEA Grapalat"/>
          <w:lang w:val="hy-AM" w:eastAsia="en-GB"/>
        </w:rPr>
        <w:t>համապատասխան  օպերատիվ</w:t>
      </w:r>
      <w:r w:rsidR="00966E69" w:rsidRPr="002262A0">
        <w:rPr>
          <w:rFonts w:ascii="GHEA Grapalat" w:hAnsi="GHEA Grapalat"/>
          <w:lang w:val="hy-AM" w:eastAsia="en-GB"/>
        </w:rPr>
        <w:t>-</w:t>
      </w:r>
      <w:r w:rsidR="00B53930" w:rsidRPr="00B53930">
        <w:rPr>
          <w:rFonts w:ascii="GHEA Grapalat" w:hAnsi="GHEA Grapalat"/>
          <w:lang w:val="hy-AM" w:eastAsia="en-GB"/>
        </w:rPr>
        <w:t>հետախուզական միջոցառումները:</w:t>
      </w:r>
    </w:p>
    <w:p w:rsidR="0004748B" w:rsidRDefault="00B2151C" w:rsidP="003241B8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GHEA Grapalat" w:hAnsi="GHEA Grapalat"/>
          <w:lang w:val="hy-AM" w:eastAsia="en-GB"/>
        </w:rPr>
      </w:pPr>
      <w:r w:rsidRPr="00022300">
        <w:rPr>
          <w:rFonts w:ascii="GHEA Grapalat" w:hAnsi="GHEA Grapalat"/>
          <w:lang w:val="hy-AM" w:eastAsia="en-GB"/>
        </w:rPr>
        <w:t>1</w:t>
      </w:r>
      <w:r w:rsidR="00740C61" w:rsidRPr="002262A0">
        <w:rPr>
          <w:rFonts w:ascii="GHEA Grapalat" w:hAnsi="GHEA Grapalat"/>
          <w:lang w:val="hy-AM" w:eastAsia="en-GB"/>
        </w:rPr>
        <w:t>4</w:t>
      </w:r>
      <w:r w:rsidR="00EA7D71" w:rsidRPr="002262A0">
        <w:rPr>
          <w:rFonts w:ascii="GHEA Grapalat" w:hAnsi="GHEA Grapalat"/>
          <w:lang w:val="hy-AM" w:eastAsia="en-GB"/>
        </w:rPr>
        <w:t>5</w:t>
      </w:r>
      <w:r w:rsidRPr="00022300">
        <w:rPr>
          <w:rFonts w:ascii="GHEA Grapalat" w:hAnsi="GHEA Grapalat"/>
          <w:lang w:val="hy-AM" w:eastAsia="en-GB"/>
        </w:rPr>
        <w:t xml:space="preserve">. </w:t>
      </w:r>
      <w:r w:rsidR="003241B8" w:rsidRPr="003241B8">
        <w:rPr>
          <w:rFonts w:ascii="GHEA Grapalat" w:hAnsi="GHEA Grapalat"/>
          <w:lang w:val="hy-AM" w:eastAsia="en-GB"/>
        </w:rPr>
        <w:t>Ոստիկանության ոչ օպերատիվ</w:t>
      </w:r>
      <w:r w:rsidRPr="00022300">
        <w:rPr>
          <w:rFonts w:ascii="GHEA Grapalat" w:hAnsi="GHEA Grapalat"/>
          <w:lang w:val="hy-AM" w:eastAsia="en-GB"/>
        </w:rPr>
        <w:t xml:space="preserve"> </w:t>
      </w:r>
      <w:r w:rsidR="003241B8" w:rsidRPr="003241B8">
        <w:rPr>
          <w:rFonts w:ascii="GHEA Grapalat" w:hAnsi="GHEA Grapalat"/>
          <w:lang w:val="hy-AM" w:eastAsia="en-GB"/>
        </w:rPr>
        <w:t>ստորաբաժանումները ներգրավվում են հանցագործությունների հայտնաբերման և բացահայտման աշխատանքներին` հանդես գալով որպես հետաքննության մարմին:</w:t>
      </w:r>
    </w:p>
    <w:p w:rsidR="002D579D" w:rsidRPr="00501A22" w:rsidRDefault="00B2151C" w:rsidP="002D57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GHEA Grapalat" w:hAnsi="GHEA Grapalat"/>
          <w:lang w:val="hy-AM" w:eastAsia="en-GB"/>
        </w:rPr>
      </w:pPr>
      <w:r w:rsidRPr="00022300">
        <w:rPr>
          <w:rFonts w:ascii="GHEA Grapalat" w:hAnsi="GHEA Grapalat"/>
          <w:lang w:val="hy-AM" w:eastAsia="en-GB"/>
        </w:rPr>
        <w:t>1</w:t>
      </w:r>
      <w:r w:rsidR="00EA7D71" w:rsidRPr="002262A0">
        <w:rPr>
          <w:rFonts w:ascii="GHEA Grapalat" w:hAnsi="GHEA Grapalat"/>
          <w:lang w:val="hy-AM" w:eastAsia="en-GB"/>
        </w:rPr>
        <w:t>4</w:t>
      </w:r>
      <w:r w:rsidR="00DC1955" w:rsidRPr="00A034AA">
        <w:rPr>
          <w:rFonts w:ascii="GHEA Grapalat" w:hAnsi="GHEA Grapalat"/>
          <w:lang w:val="hy-AM" w:eastAsia="en-GB"/>
        </w:rPr>
        <w:t>6</w:t>
      </w:r>
      <w:r w:rsidRPr="00022300">
        <w:rPr>
          <w:rFonts w:ascii="GHEA Grapalat" w:hAnsi="GHEA Grapalat"/>
          <w:lang w:val="hy-AM" w:eastAsia="en-GB"/>
        </w:rPr>
        <w:t xml:space="preserve">. </w:t>
      </w:r>
      <w:r w:rsidR="002D579D" w:rsidRPr="002D579D">
        <w:rPr>
          <w:rFonts w:ascii="GHEA Grapalat" w:hAnsi="GHEA Grapalat"/>
          <w:lang w:val="hy-AM" w:eastAsia="en-GB"/>
        </w:rPr>
        <w:t>ՀՀ քրեական դատավարության օրենսգրքի 57-րդ հոդվածի 2-րդ մասի համաձայն՝ հ</w:t>
      </w:r>
      <w:r w:rsidR="002D579D">
        <w:rPr>
          <w:rFonts w:ascii="GHEA Grapalat" w:hAnsi="GHEA Grapalat"/>
          <w:lang w:val="hy-AM" w:eastAsia="en-GB"/>
        </w:rPr>
        <w:t>ետաքննության մարմինը</w:t>
      </w:r>
      <w:r w:rsidR="002D579D" w:rsidRPr="002D579D">
        <w:rPr>
          <w:rFonts w:ascii="GHEA Grapalat" w:hAnsi="GHEA Grapalat"/>
          <w:lang w:val="hy-AM" w:eastAsia="en-GB"/>
        </w:rPr>
        <w:t xml:space="preserve"> հանցագործությունները և դրանք կատարող անձանց բացահայտելու, հանցագործությունը կանխելու և խափանելու նպատակով ձեռնարկում է համապատասխան օպերատիվ-հետախուզական </w:t>
      </w:r>
      <w:r w:rsidR="002D579D">
        <w:rPr>
          <w:rFonts w:ascii="GHEA Grapalat" w:hAnsi="GHEA Grapalat"/>
          <w:lang w:val="hy-AM" w:eastAsia="en-GB"/>
        </w:rPr>
        <w:t xml:space="preserve">և </w:t>
      </w:r>
      <w:r w:rsidR="00AF109A">
        <w:rPr>
          <w:rFonts w:ascii="GHEA Grapalat" w:hAnsi="GHEA Grapalat"/>
          <w:lang w:val="hy-AM" w:eastAsia="en-GB"/>
        </w:rPr>
        <w:t>քրեադատավարական միջոցառումներ:</w:t>
      </w:r>
      <w:r w:rsidR="00501A22" w:rsidRPr="00501A22">
        <w:rPr>
          <w:rFonts w:ascii="GHEA Grapalat" w:hAnsi="GHEA Grapalat"/>
          <w:lang w:val="hy-AM" w:eastAsia="en-GB"/>
        </w:rPr>
        <w:t xml:space="preserve"> Օրենքի հիշյալ դրույթի բովանդակությունից բխում է, որ օպերատիվ-հետախուզական միջոցառումներ իրականացնելը ոչ թե առանձին ստորաբաժանման</w:t>
      </w:r>
      <w:r w:rsidR="00C50722" w:rsidRPr="00C50722">
        <w:rPr>
          <w:rFonts w:ascii="GHEA Grapalat" w:hAnsi="GHEA Grapalat"/>
          <w:lang w:val="hy-AM" w:eastAsia="en-GB"/>
        </w:rPr>
        <w:t>,</w:t>
      </w:r>
      <w:r w:rsidR="00501A22" w:rsidRPr="00501A22">
        <w:rPr>
          <w:rFonts w:ascii="GHEA Grapalat" w:hAnsi="GHEA Grapalat"/>
          <w:lang w:val="hy-AM" w:eastAsia="en-GB"/>
        </w:rPr>
        <w:t xml:space="preserve"> այլ հետաքննության մարմնի իրավունքն է:</w:t>
      </w:r>
    </w:p>
    <w:p w:rsidR="00493FA5" w:rsidRPr="00B30535" w:rsidRDefault="00B2151C" w:rsidP="002D57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GHEA Grapalat" w:hAnsi="GHEA Grapalat"/>
          <w:b/>
          <w:i/>
          <w:lang w:val="hy-AM" w:eastAsia="en-GB"/>
        </w:rPr>
      </w:pPr>
      <w:r w:rsidRPr="00022300">
        <w:rPr>
          <w:rFonts w:ascii="GHEA Grapalat" w:hAnsi="GHEA Grapalat"/>
          <w:lang w:val="hy-AM" w:eastAsia="en-GB"/>
        </w:rPr>
        <w:t>1</w:t>
      </w:r>
      <w:r w:rsidR="00EA7D71" w:rsidRPr="002262A0">
        <w:rPr>
          <w:rFonts w:ascii="GHEA Grapalat" w:hAnsi="GHEA Grapalat"/>
          <w:lang w:val="hy-AM" w:eastAsia="en-GB"/>
        </w:rPr>
        <w:t>47</w:t>
      </w:r>
      <w:r w:rsidRPr="00022300">
        <w:rPr>
          <w:rFonts w:ascii="GHEA Grapalat" w:hAnsi="GHEA Grapalat"/>
          <w:lang w:val="hy-AM" w:eastAsia="en-GB"/>
        </w:rPr>
        <w:t xml:space="preserve">. </w:t>
      </w:r>
      <w:r w:rsidR="00493FA5" w:rsidRPr="00B30535">
        <w:rPr>
          <w:rFonts w:ascii="GHEA Grapalat" w:hAnsi="GHEA Grapalat"/>
          <w:b/>
          <w:i/>
          <w:lang w:val="hy-AM" w:eastAsia="en-GB"/>
        </w:rPr>
        <w:t xml:space="preserve">Հանցագործությունների մասին հաղորդումները </w:t>
      </w:r>
      <w:r w:rsidR="00F02892" w:rsidRPr="009C1C00">
        <w:rPr>
          <w:rFonts w:ascii="GHEA Grapalat" w:hAnsi="GHEA Grapalat"/>
          <w:b/>
          <w:i/>
          <w:lang w:val="hy-AM" w:eastAsia="en-GB"/>
        </w:rPr>
        <w:t xml:space="preserve">կամ այլ տեղեկությունները </w:t>
      </w:r>
      <w:r w:rsidR="00493FA5" w:rsidRPr="00B30535">
        <w:rPr>
          <w:rFonts w:ascii="GHEA Grapalat" w:hAnsi="GHEA Grapalat"/>
          <w:b/>
          <w:i/>
          <w:lang w:val="hy-AM" w:eastAsia="en-GB"/>
        </w:rPr>
        <w:t>ստուգելիս ո</w:t>
      </w:r>
      <w:r w:rsidR="00A02030" w:rsidRPr="00B30535">
        <w:rPr>
          <w:rFonts w:ascii="GHEA Grapalat" w:hAnsi="GHEA Grapalat"/>
          <w:b/>
          <w:i/>
          <w:lang w:val="hy-AM" w:eastAsia="en-GB"/>
        </w:rPr>
        <w:t>չ</w:t>
      </w:r>
      <w:r w:rsidR="00493FA5" w:rsidRPr="00B30535">
        <w:rPr>
          <w:rFonts w:ascii="GHEA Grapalat" w:hAnsi="GHEA Grapalat"/>
          <w:b/>
          <w:i/>
          <w:lang w:val="hy-AM" w:eastAsia="en-GB"/>
        </w:rPr>
        <w:t xml:space="preserve"> օպերատիվ ստորաբաժանումները նույնպես պետք է լիազորված լինեն իրականացնելու օպեր</w:t>
      </w:r>
      <w:r w:rsidR="00EA7D71">
        <w:rPr>
          <w:rFonts w:ascii="GHEA Grapalat" w:hAnsi="GHEA Grapalat"/>
          <w:b/>
          <w:i/>
          <w:lang w:val="hy-AM" w:eastAsia="en-GB"/>
        </w:rPr>
        <w:t>ատիվ-հետախուզական միջոցառումներ</w:t>
      </w:r>
      <w:r w:rsidR="00EA7D71" w:rsidRPr="002262A0">
        <w:rPr>
          <w:rFonts w:ascii="GHEA Grapalat" w:hAnsi="GHEA Grapalat"/>
          <w:b/>
          <w:i/>
          <w:lang w:val="hy-AM" w:eastAsia="en-GB"/>
        </w:rPr>
        <w:t xml:space="preserve"> պ</w:t>
      </w:r>
      <w:r w:rsidR="00493FA5" w:rsidRPr="00B30535">
        <w:rPr>
          <w:rFonts w:ascii="GHEA Grapalat" w:hAnsi="GHEA Grapalat"/>
          <w:b/>
          <w:i/>
          <w:lang w:val="hy-AM" w:eastAsia="en-GB"/>
        </w:rPr>
        <w:t>այմանով, որ`</w:t>
      </w:r>
    </w:p>
    <w:p w:rsidR="00493FA5" w:rsidRPr="00493FA5" w:rsidRDefault="00493FA5" w:rsidP="002D57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GHEA Grapalat" w:hAnsi="GHEA Grapalat"/>
          <w:lang w:val="hy-AM" w:eastAsia="en-GB"/>
        </w:rPr>
      </w:pPr>
      <w:r w:rsidRPr="00493FA5">
        <w:rPr>
          <w:rFonts w:ascii="GHEA Grapalat" w:hAnsi="GHEA Grapalat"/>
          <w:lang w:val="hy-AM" w:eastAsia="en-GB"/>
        </w:rPr>
        <w:t>1</w:t>
      </w:r>
      <w:r w:rsidR="00B2151C" w:rsidRPr="00022300">
        <w:rPr>
          <w:rFonts w:ascii="GHEA Grapalat" w:hAnsi="GHEA Grapalat"/>
          <w:lang w:val="hy-AM" w:eastAsia="en-GB"/>
        </w:rPr>
        <w:t>)</w:t>
      </w:r>
      <w:r w:rsidRPr="00493FA5">
        <w:rPr>
          <w:rFonts w:ascii="GHEA Grapalat" w:hAnsi="GHEA Grapalat"/>
          <w:lang w:val="hy-AM" w:eastAsia="en-GB"/>
        </w:rPr>
        <w:t xml:space="preserve"> դրանց իրականացման համար օրենքով չի պահանջվում դատարանի որոշման առկայություն,</w:t>
      </w:r>
    </w:p>
    <w:p w:rsidR="00493FA5" w:rsidRDefault="002F4754" w:rsidP="002D57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GHEA Grapalat" w:hAnsi="GHEA Grapalat"/>
          <w:lang w:val="hy-AM" w:eastAsia="en-GB"/>
        </w:rPr>
      </w:pPr>
      <w:r w:rsidRPr="002F4754">
        <w:rPr>
          <w:rFonts w:ascii="GHEA Grapalat" w:hAnsi="GHEA Grapalat"/>
          <w:lang w:val="hy-AM" w:eastAsia="en-GB"/>
        </w:rPr>
        <w:t>2</w:t>
      </w:r>
      <w:r w:rsidR="00B2151C" w:rsidRPr="00022300">
        <w:rPr>
          <w:rFonts w:ascii="GHEA Grapalat" w:hAnsi="GHEA Grapalat"/>
          <w:lang w:val="hy-AM" w:eastAsia="en-GB"/>
        </w:rPr>
        <w:t>)</w:t>
      </w:r>
      <w:r w:rsidRPr="002F4754">
        <w:rPr>
          <w:rFonts w:ascii="GHEA Grapalat" w:hAnsi="GHEA Grapalat"/>
          <w:lang w:val="hy-AM" w:eastAsia="en-GB"/>
        </w:rPr>
        <w:t xml:space="preserve"> միջոցառումների իրականացումը կրելու է բացահայտ բնույթ և իրականաց</w:t>
      </w:r>
      <w:r w:rsidR="00C31D4A" w:rsidRPr="00C31D4A">
        <w:rPr>
          <w:rFonts w:ascii="GHEA Grapalat" w:hAnsi="GHEA Grapalat"/>
          <w:lang w:val="hy-AM" w:eastAsia="en-GB"/>
        </w:rPr>
        <w:t>վ</w:t>
      </w:r>
      <w:r w:rsidRPr="002F4754">
        <w:rPr>
          <w:rFonts w:ascii="GHEA Grapalat" w:hAnsi="GHEA Grapalat"/>
          <w:lang w:val="hy-AM" w:eastAsia="en-GB"/>
        </w:rPr>
        <w:t xml:space="preserve">ելու է դրանց հավաստիությունն ու քաղաքացու իրավունքների </w:t>
      </w:r>
      <w:r w:rsidR="00C31D4A">
        <w:rPr>
          <w:rFonts w:ascii="GHEA Grapalat" w:hAnsi="GHEA Grapalat"/>
          <w:lang w:val="hy-AM" w:eastAsia="en-GB"/>
        </w:rPr>
        <w:t>պաշտպանությ</w:t>
      </w:r>
      <w:r w:rsidRPr="002F4754">
        <w:rPr>
          <w:rFonts w:ascii="GHEA Grapalat" w:hAnsi="GHEA Grapalat"/>
          <w:lang w:val="hy-AM" w:eastAsia="en-GB"/>
        </w:rPr>
        <w:t>ո</w:t>
      </w:r>
      <w:r w:rsidR="00C31D4A" w:rsidRPr="00C31D4A">
        <w:rPr>
          <w:rFonts w:ascii="GHEA Grapalat" w:hAnsi="GHEA Grapalat"/>
          <w:lang w:val="hy-AM" w:eastAsia="en-GB"/>
        </w:rPr>
        <w:t>ւ</w:t>
      </w:r>
      <w:r w:rsidRPr="002F4754">
        <w:rPr>
          <w:rFonts w:ascii="GHEA Grapalat" w:hAnsi="GHEA Grapalat"/>
          <w:lang w:val="hy-AM" w:eastAsia="en-GB"/>
        </w:rPr>
        <w:t>նը երաշխավորող ընթացակարգ</w:t>
      </w:r>
      <w:r w:rsidR="00115E5F">
        <w:rPr>
          <w:rFonts w:ascii="GHEA Grapalat" w:hAnsi="GHEA Grapalat"/>
          <w:lang w:val="hy-AM" w:eastAsia="en-GB"/>
        </w:rPr>
        <w:t>երի պահպանմամբ,</w:t>
      </w:r>
    </w:p>
    <w:p w:rsidR="00115E5F" w:rsidRPr="00655711" w:rsidRDefault="00655711" w:rsidP="002D579D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rFonts w:ascii="GHEA Grapalat" w:hAnsi="GHEA Grapalat"/>
          <w:lang w:val="hy-AM" w:eastAsia="en-GB"/>
        </w:rPr>
      </w:pPr>
      <w:r>
        <w:rPr>
          <w:rFonts w:ascii="GHEA Grapalat" w:hAnsi="GHEA Grapalat"/>
          <w:lang w:val="hy-AM" w:eastAsia="en-GB"/>
        </w:rPr>
        <w:lastRenderedPageBreak/>
        <w:t>3</w:t>
      </w:r>
      <w:r w:rsidR="00B2151C" w:rsidRPr="00022300">
        <w:rPr>
          <w:rFonts w:ascii="GHEA Grapalat" w:hAnsi="GHEA Grapalat"/>
          <w:lang w:val="hy-AM" w:eastAsia="en-GB"/>
        </w:rPr>
        <w:t>)</w:t>
      </w:r>
      <w:r>
        <w:rPr>
          <w:rFonts w:ascii="GHEA Grapalat" w:hAnsi="GHEA Grapalat"/>
          <w:lang w:val="hy-AM" w:eastAsia="en-GB"/>
        </w:rPr>
        <w:t xml:space="preserve"> միջոցառումը չի կրելու</w:t>
      </w:r>
      <w:r w:rsidR="00115E5F" w:rsidRPr="00115E5F">
        <w:rPr>
          <w:rFonts w:ascii="GHEA Grapalat" w:hAnsi="GHEA Grapalat"/>
          <w:lang w:val="hy-AM" w:eastAsia="en-GB"/>
        </w:rPr>
        <w:t xml:space="preserve"> օպերատիվ կոմբինացիայի բնույթ </w:t>
      </w:r>
      <w:r w:rsidR="00300D1E" w:rsidRPr="00022300">
        <w:rPr>
          <w:rFonts w:ascii="GHEA Grapalat" w:hAnsi="GHEA Grapalat"/>
          <w:lang w:val="hy-AM" w:eastAsia="en-GB"/>
        </w:rPr>
        <w:t>(</w:t>
      </w:r>
      <w:r w:rsidR="00A30E49" w:rsidRPr="00A30E49">
        <w:rPr>
          <w:rFonts w:ascii="GHEA Grapalat" w:hAnsi="GHEA Grapalat"/>
          <w:lang w:val="hy-AM" w:eastAsia="en-GB"/>
        </w:rPr>
        <w:t xml:space="preserve">այդպիսի բնույթ ունեն </w:t>
      </w:r>
      <w:r w:rsidR="00115E5F" w:rsidRPr="00115E5F">
        <w:rPr>
          <w:rFonts w:ascii="GHEA Grapalat" w:hAnsi="GHEA Grapalat"/>
          <w:lang w:val="hy-AM" w:eastAsia="en-GB"/>
        </w:rPr>
        <w:t>օպերատիվ փորձարարություն</w:t>
      </w:r>
      <w:r w:rsidR="00A30E49" w:rsidRPr="00A30E49">
        <w:rPr>
          <w:rFonts w:ascii="GHEA Grapalat" w:hAnsi="GHEA Grapalat"/>
          <w:lang w:val="hy-AM" w:eastAsia="en-GB"/>
        </w:rPr>
        <w:t>ը</w:t>
      </w:r>
      <w:r w:rsidR="00115E5F" w:rsidRPr="00115E5F">
        <w:rPr>
          <w:rFonts w:ascii="GHEA Grapalat" w:hAnsi="GHEA Grapalat"/>
          <w:lang w:val="hy-AM" w:eastAsia="en-GB"/>
        </w:rPr>
        <w:t>, վերահսկելի մատակարարում</w:t>
      </w:r>
      <w:r w:rsidR="00300D1E" w:rsidRPr="00022300">
        <w:rPr>
          <w:rFonts w:ascii="GHEA Grapalat" w:hAnsi="GHEA Grapalat"/>
          <w:lang w:val="hy-AM" w:eastAsia="en-GB"/>
        </w:rPr>
        <w:t>ը</w:t>
      </w:r>
      <w:r w:rsidR="00115E5F" w:rsidRPr="00115E5F">
        <w:rPr>
          <w:rFonts w:ascii="GHEA Grapalat" w:hAnsi="GHEA Grapalat"/>
          <w:lang w:val="hy-AM" w:eastAsia="en-GB"/>
        </w:rPr>
        <w:t xml:space="preserve"> և գնում</w:t>
      </w:r>
      <w:r w:rsidR="00A30E49" w:rsidRPr="00A30E49">
        <w:rPr>
          <w:rFonts w:ascii="GHEA Grapalat" w:hAnsi="GHEA Grapalat"/>
          <w:lang w:val="hy-AM" w:eastAsia="en-GB"/>
        </w:rPr>
        <w:t>ը</w:t>
      </w:r>
      <w:r w:rsidR="00E91052" w:rsidRPr="00E91052">
        <w:rPr>
          <w:rFonts w:ascii="GHEA Grapalat" w:hAnsi="GHEA Grapalat"/>
          <w:lang w:val="hy-AM" w:eastAsia="en-GB"/>
        </w:rPr>
        <w:t>, կաշառք ստանալու կամ կաշառք տալու նմանակումը</w:t>
      </w:r>
      <w:r w:rsidR="00300D1E" w:rsidRPr="00022300">
        <w:rPr>
          <w:rFonts w:ascii="GHEA Grapalat" w:hAnsi="GHEA Grapalat"/>
          <w:lang w:val="hy-AM" w:eastAsia="en-GB"/>
        </w:rPr>
        <w:t>)</w:t>
      </w:r>
      <w:r w:rsidR="00115E5F" w:rsidRPr="00655711">
        <w:rPr>
          <w:rFonts w:ascii="GHEA Grapalat" w:hAnsi="GHEA Grapalat"/>
          <w:lang w:val="hy-AM" w:eastAsia="en-GB"/>
        </w:rPr>
        <w:t>:</w:t>
      </w:r>
    </w:p>
    <w:p w:rsidR="00EA7D71" w:rsidRPr="002262A0" w:rsidRDefault="00300D1E" w:rsidP="00EA7D7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b/>
          <w:i/>
          <w:color w:val="000000"/>
          <w:lang w:val="hy-AM"/>
        </w:rPr>
      </w:pPr>
      <w:r w:rsidRPr="00022300">
        <w:rPr>
          <w:rFonts w:ascii="GHEA Grapalat" w:hAnsi="GHEA Grapalat"/>
          <w:lang w:val="hy-AM" w:eastAsia="en-GB"/>
        </w:rPr>
        <w:t>1</w:t>
      </w:r>
      <w:r w:rsidR="00EA7D71" w:rsidRPr="002262A0">
        <w:rPr>
          <w:rFonts w:ascii="GHEA Grapalat" w:hAnsi="GHEA Grapalat"/>
          <w:lang w:val="hy-AM" w:eastAsia="en-GB"/>
        </w:rPr>
        <w:t>4</w:t>
      </w:r>
      <w:r w:rsidR="00DC1955" w:rsidRPr="00A034AA">
        <w:rPr>
          <w:rFonts w:ascii="GHEA Grapalat" w:hAnsi="GHEA Grapalat"/>
          <w:lang w:val="hy-AM" w:eastAsia="en-GB"/>
        </w:rPr>
        <w:t>8</w:t>
      </w:r>
      <w:r w:rsidRPr="00022300">
        <w:rPr>
          <w:rFonts w:ascii="GHEA Grapalat" w:hAnsi="GHEA Grapalat"/>
          <w:lang w:val="hy-AM" w:eastAsia="en-GB"/>
        </w:rPr>
        <w:t xml:space="preserve">. </w:t>
      </w:r>
      <w:r w:rsidR="00B072DA" w:rsidRPr="00B30535">
        <w:rPr>
          <w:rFonts w:ascii="GHEA Grapalat" w:hAnsi="GHEA Grapalat"/>
          <w:b/>
          <w:i/>
          <w:lang w:val="hy-AM" w:eastAsia="en-GB"/>
        </w:rPr>
        <w:t>Խոսքը գնում է, մասնավորապես,</w:t>
      </w:r>
      <w:r w:rsidR="00214872" w:rsidRPr="00B30535">
        <w:rPr>
          <w:rFonts w:ascii="GHEA Grapalat" w:hAnsi="GHEA Grapalat"/>
          <w:b/>
          <w:i/>
          <w:lang w:val="hy-AM" w:eastAsia="en-GB"/>
        </w:rPr>
        <w:t xml:space="preserve"> </w:t>
      </w:r>
      <w:r w:rsidR="008D4201" w:rsidRPr="00B30535">
        <w:rPr>
          <w:rFonts w:ascii="GHEA Grapalat" w:hAnsi="GHEA Grapalat"/>
          <w:b/>
          <w:i/>
          <w:lang w:val="hy-AM" w:eastAsia="en-GB"/>
        </w:rPr>
        <w:t>օպերատիվ հարց</w:t>
      </w:r>
      <w:r w:rsidR="0026728C" w:rsidRPr="00B30535">
        <w:rPr>
          <w:rFonts w:ascii="GHEA Grapalat" w:hAnsi="GHEA Grapalat"/>
          <w:b/>
          <w:i/>
          <w:lang w:val="hy-AM" w:eastAsia="en-GB"/>
        </w:rPr>
        <w:t xml:space="preserve">ում, </w:t>
      </w:r>
      <w:r w:rsidR="008D4201" w:rsidRPr="00B30535">
        <w:rPr>
          <w:rFonts w:ascii="GHEA Grapalat" w:hAnsi="GHEA Grapalat"/>
          <w:b/>
          <w:i/>
          <w:lang w:val="hy-AM" w:eastAsia="en-GB"/>
        </w:rPr>
        <w:t>համեմատական հե</w:t>
      </w:r>
      <w:r w:rsidR="0026728C" w:rsidRPr="00B30535">
        <w:rPr>
          <w:rFonts w:ascii="GHEA Grapalat" w:hAnsi="GHEA Grapalat"/>
          <w:b/>
          <w:i/>
          <w:lang w:val="hy-AM" w:eastAsia="en-GB"/>
        </w:rPr>
        <w:t xml:space="preserve">տազոտումների նմուշների հավաքում, իրերի և փաստաթղթերի հետազոտում, </w:t>
      </w:r>
      <w:r w:rsidR="008D4201" w:rsidRPr="00B30535">
        <w:rPr>
          <w:rFonts w:ascii="GHEA Grapalat" w:hAnsi="GHEA Grapalat"/>
          <w:b/>
          <w:i/>
          <w:lang w:val="hy-AM" w:eastAsia="en-GB"/>
        </w:rPr>
        <w:t>շենքերի, կառույցների, տեղանքի, շինությունների և տրանսպորտային միջոցների հետազոտում</w:t>
      </w:r>
      <w:r w:rsidR="00E91052" w:rsidRPr="00B30535">
        <w:rPr>
          <w:rFonts w:ascii="GHEA Grapalat" w:hAnsi="GHEA Grapalat"/>
          <w:b/>
          <w:i/>
          <w:lang w:val="hy-AM" w:eastAsia="en-GB"/>
        </w:rPr>
        <w:t xml:space="preserve"> միջոցառումների մասին, որոնք </w:t>
      </w:r>
      <w:r w:rsidRPr="00022300">
        <w:rPr>
          <w:rFonts w:ascii="GHEA Grapalat" w:hAnsi="GHEA Grapalat"/>
          <w:b/>
          <w:i/>
          <w:lang w:val="hy-AM" w:eastAsia="en-GB"/>
        </w:rPr>
        <w:t>«</w:t>
      </w:r>
      <w:r w:rsidR="00E91052" w:rsidRPr="00B30535">
        <w:rPr>
          <w:rFonts w:ascii="GHEA Grapalat" w:hAnsi="GHEA Grapalat"/>
          <w:b/>
          <w:i/>
          <w:lang w:val="hy-AM" w:eastAsia="en-GB"/>
        </w:rPr>
        <w:t>Ոստիկանության մասին</w:t>
      </w:r>
      <w:r w:rsidRPr="00022300">
        <w:rPr>
          <w:rFonts w:ascii="GHEA Grapalat" w:hAnsi="GHEA Grapalat"/>
          <w:b/>
          <w:i/>
          <w:lang w:val="hy-AM" w:eastAsia="en-GB"/>
        </w:rPr>
        <w:t>»</w:t>
      </w:r>
      <w:r w:rsidR="00E91052" w:rsidRPr="00B30535">
        <w:rPr>
          <w:rFonts w:ascii="GHEA Grapalat" w:hAnsi="GHEA Grapalat"/>
          <w:b/>
          <w:i/>
          <w:lang w:val="hy-AM" w:eastAsia="en-GB"/>
        </w:rPr>
        <w:t xml:space="preserve"> օրենքի նոր նախագծում ամրագրվելու են որպես ոստիկանական </w:t>
      </w:r>
      <w:r w:rsidR="00E9424D" w:rsidRPr="00022300">
        <w:rPr>
          <w:rFonts w:ascii="GHEA Grapalat" w:hAnsi="GHEA Grapalat"/>
          <w:b/>
          <w:i/>
          <w:lang w:val="hy-AM" w:eastAsia="en-GB"/>
        </w:rPr>
        <w:t>խափանիչ</w:t>
      </w:r>
      <w:r w:rsidR="00E91052" w:rsidRPr="00B30535">
        <w:rPr>
          <w:rFonts w:ascii="GHEA Grapalat" w:hAnsi="GHEA Grapalat"/>
          <w:b/>
          <w:i/>
          <w:lang w:val="hy-AM" w:eastAsia="en-GB"/>
        </w:rPr>
        <w:t xml:space="preserve"> միջոցառումներ:</w:t>
      </w:r>
      <w:r w:rsidR="00EA7D71" w:rsidRPr="002262A0">
        <w:rPr>
          <w:rFonts w:ascii="GHEA Grapalat" w:hAnsi="GHEA Grapalat"/>
          <w:b/>
          <w:i/>
          <w:lang w:val="hy-AM" w:eastAsia="en-GB"/>
        </w:rPr>
        <w:t xml:space="preserve"> Հ</w:t>
      </w:r>
      <w:r w:rsidR="00DA6B62" w:rsidRPr="00B30535">
        <w:rPr>
          <w:rFonts w:ascii="GHEA Grapalat" w:hAnsi="GHEA Grapalat"/>
          <w:b/>
          <w:i/>
          <w:color w:val="000000"/>
          <w:lang w:val="hy-AM"/>
        </w:rPr>
        <w:t xml:space="preserve">իշյալ միջոցառումները </w:t>
      </w:r>
      <w:r w:rsidRPr="00022300">
        <w:rPr>
          <w:rFonts w:ascii="GHEA Grapalat" w:hAnsi="GHEA Grapalat"/>
          <w:b/>
          <w:i/>
          <w:color w:val="000000"/>
          <w:lang w:val="hy-AM"/>
        </w:rPr>
        <w:t>կ</w:t>
      </w:r>
      <w:r w:rsidR="00A55EAE">
        <w:rPr>
          <w:rFonts w:ascii="GHEA Grapalat" w:hAnsi="GHEA Grapalat"/>
          <w:b/>
          <w:i/>
          <w:color w:val="000000"/>
          <w:lang w:val="hy-AM"/>
        </w:rPr>
        <w:t xml:space="preserve">կազմեն հանցագործություններ </w:t>
      </w:r>
      <w:r w:rsidR="007B1848" w:rsidRPr="007B1848">
        <w:rPr>
          <w:rFonts w:ascii="GHEA Grapalat" w:hAnsi="GHEA Grapalat"/>
          <w:b/>
          <w:i/>
          <w:color w:val="000000"/>
          <w:lang w:val="hy-AM"/>
        </w:rPr>
        <w:t>հայտնաբերելու, կանխելու, խափանելու, բացահայտելու</w:t>
      </w:r>
      <w:r w:rsidR="00AF0162" w:rsidRPr="00AF0162">
        <w:rPr>
          <w:rFonts w:ascii="GHEA Grapalat" w:hAnsi="GHEA Grapalat"/>
          <w:b/>
          <w:i/>
          <w:color w:val="000000"/>
          <w:lang w:val="hy-AM"/>
        </w:rPr>
        <w:t xml:space="preserve"> գործառույթներ</w:t>
      </w:r>
      <w:r w:rsidR="00256578" w:rsidRPr="00256578">
        <w:rPr>
          <w:rFonts w:ascii="GHEA Grapalat" w:hAnsi="GHEA Grapalat"/>
          <w:b/>
          <w:i/>
          <w:color w:val="000000"/>
          <w:lang w:val="hy-AM"/>
        </w:rPr>
        <w:t xml:space="preserve">ին </w:t>
      </w:r>
      <w:r w:rsidR="00256578" w:rsidRPr="00C50722">
        <w:rPr>
          <w:rFonts w:ascii="GHEA Grapalat" w:hAnsi="GHEA Grapalat"/>
          <w:b/>
          <w:i/>
          <w:color w:val="000000"/>
          <w:lang w:val="hy-AM"/>
        </w:rPr>
        <w:t>ներգրավված</w:t>
      </w:r>
      <w:r w:rsidR="00AF0162" w:rsidRPr="00AF0162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="00DA6B62" w:rsidRPr="00B30535">
        <w:rPr>
          <w:rFonts w:ascii="GHEA Grapalat" w:hAnsi="GHEA Grapalat"/>
          <w:b/>
          <w:i/>
          <w:color w:val="000000"/>
          <w:lang w:val="hy-AM"/>
        </w:rPr>
        <w:t xml:space="preserve">ոստիկանության բոլոր </w:t>
      </w:r>
      <w:r w:rsidR="00F24F6C" w:rsidRPr="00C50722">
        <w:rPr>
          <w:rFonts w:ascii="GHEA Grapalat" w:hAnsi="GHEA Grapalat"/>
          <w:b/>
          <w:i/>
          <w:color w:val="000000"/>
          <w:lang w:val="hy-AM"/>
        </w:rPr>
        <w:t>ծառայողների</w:t>
      </w:r>
      <w:r w:rsidR="00DA6B62" w:rsidRPr="00B30535">
        <w:rPr>
          <w:rFonts w:ascii="GHEA Grapalat" w:hAnsi="GHEA Grapalat"/>
          <w:b/>
          <w:i/>
          <w:color w:val="000000"/>
          <w:lang w:val="hy-AM"/>
        </w:rPr>
        <w:t xml:space="preserve"> </w:t>
      </w:r>
      <w:r w:rsidR="00731D10" w:rsidRPr="00A034AA">
        <w:rPr>
          <w:rFonts w:ascii="GHEA Grapalat" w:hAnsi="GHEA Grapalat"/>
          <w:b/>
          <w:i/>
          <w:color w:val="000000"/>
          <w:lang w:val="hy-AM"/>
        </w:rPr>
        <w:t>(</w:t>
      </w:r>
      <w:r w:rsidR="000535E4" w:rsidRPr="000535E4">
        <w:rPr>
          <w:rFonts w:ascii="GHEA Grapalat" w:hAnsi="GHEA Grapalat"/>
          <w:b/>
          <w:i/>
          <w:color w:val="000000"/>
          <w:lang w:val="hy-AM"/>
        </w:rPr>
        <w:t xml:space="preserve">այսինքն՝ ոչ </w:t>
      </w:r>
      <w:r w:rsidR="00C950ED">
        <w:rPr>
          <w:rFonts w:ascii="GHEA Grapalat" w:hAnsi="GHEA Grapalat"/>
          <w:b/>
          <w:i/>
          <w:color w:val="000000"/>
          <w:lang w:val="hy-AM"/>
        </w:rPr>
        <w:t>միայն օպերատիվ-հետախուզական ստոր</w:t>
      </w:r>
      <w:r w:rsidR="000535E4" w:rsidRPr="000535E4">
        <w:rPr>
          <w:rFonts w:ascii="GHEA Grapalat" w:hAnsi="GHEA Grapalat"/>
          <w:b/>
          <w:i/>
          <w:color w:val="000000"/>
          <w:lang w:val="hy-AM"/>
        </w:rPr>
        <w:t>աբաժանումների</w:t>
      </w:r>
      <w:r w:rsidR="00731D10" w:rsidRPr="00A034AA">
        <w:rPr>
          <w:rFonts w:ascii="GHEA Grapalat" w:hAnsi="GHEA Grapalat"/>
          <w:b/>
          <w:i/>
          <w:color w:val="000000"/>
          <w:lang w:val="hy-AM"/>
        </w:rPr>
        <w:t>)</w:t>
      </w:r>
      <w:r w:rsidR="00DA6B62" w:rsidRPr="00B30535">
        <w:rPr>
          <w:rFonts w:ascii="GHEA Grapalat" w:hAnsi="GHEA Grapalat"/>
          <w:b/>
          <w:i/>
          <w:color w:val="000000"/>
          <w:lang w:val="hy-AM"/>
        </w:rPr>
        <w:t xml:space="preserve"> լիազորությունները: </w:t>
      </w:r>
    </w:p>
    <w:p w:rsidR="00DA6B62" w:rsidRPr="00731D10" w:rsidRDefault="00EA7D71" w:rsidP="00EA7D71">
      <w:pPr>
        <w:pStyle w:val="a4"/>
        <w:shd w:val="clear" w:color="auto" w:fill="FFFFFF"/>
        <w:spacing w:before="0" w:beforeAutospacing="0" w:after="0" w:afterAutospacing="0" w:line="360" w:lineRule="auto"/>
        <w:ind w:firstLine="720"/>
        <w:contextualSpacing/>
        <w:jc w:val="both"/>
        <w:rPr>
          <w:rFonts w:ascii="GHEA Grapalat" w:hAnsi="GHEA Grapalat"/>
          <w:color w:val="000000"/>
          <w:lang w:val="hy-AM"/>
        </w:rPr>
      </w:pPr>
      <w:r w:rsidRPr="002262A0">
        <w:rPr>
          <w:rFonts w:ascii="GHEA Grapalat" w:hAnsi="GHEA Grapalat"/>
          <w:color w:val="000000"/>
          <w:lang w:val="hy-AM"/>
        </w:rPr>
        <w:t xml:space="preserve">149. </w:t>
      </w:r>
      <w:r w:rsidR="004768C9" w:rsidRPr="00731D10">
        <w:rPr>
          <w:rFonts w:ascii="GHEA Grapalat" w:hAnsi="GHEA Grapalat"/>
          <w:color w:val="000000"/>
          <w:lang w:val="hy-AM"/>
        </w:rPr>
        <w:t xml:space="preserve">Խափանիչ միջոցառումների փաստի, բովանդակության և արդյունքների փաստաթղթավորման </w:t>
      </w:r>
      <w:r w:rsidR="00731D10" w:rsidRPr="00A034AA">
        <w:rPr>
          <w:rFonts w:ascii="GHEA Grapalat" w:hAnsi="GHEA Grapalat"/>
          <w:color w:val="000000"/>
          <w:lang w:val="hy-AM"/>
        </w:rPr>
        <w:t>(</w:t>
      </w:r>
      <w:r w:rsidR="00731D10">
        <w:rPr>
          <w:rFonts w:ascii="GHEA Grapalat" w:hAnsi="GHEA Grapalat"/>
          <w:color w:val="000000"/>
          <w:lang w:val="hy-AM"/>
        </w:rPr>
        <w:t>արձանագրման</w:t>
      </w:r>
      <w:r w:rsidR="00731D10" w:rsidRPr="00A034AA">
        <w:rPr>
          <w:rFonts w:ascii="GHEA Grapalat" w:hAnsi="GHEA Grapalat"/>
          <w:color w:val="000000"/>
          <w:lang w:val="hy-AM"/>
        </w:rPr>
        <w:t>)</w:t>
      </w:r>
      <w:r w:rsidR="004768C9" w:rsidRPr="00731D10">
        <w:rPr>
          <w:rFonts w:ascii="GHEA Grapalat" w:hAnsi="GHEA Grapalat"/>
          <w:color w:val="000000"/>
          <w:lang w:val="hy-AM"/>
        </w:rPr>
        <w:t xml:space="preserve"> կարգը սահմանվելու է օրենքով:</w:t>
      </w:r>
    </w:p>
    <w:p w:rsidR="00C4649A" w:rsidRPr="008D3E54" w:rsidRDefault="00A8620E" w:rsidP="002B51B6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1</w:t>
      </w:r>
      <w:r w:rsidR="00EA7D71" w:rsidRPr="002262A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50</w:t>
      </w:r>
      <w:r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.</w:t>
      </w:r>
      <w:r w:rsidR="00AA2D3F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Ստորև</w:t>
      </w:r>
      <w:r w:rsidR="00E04F38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AA2D3F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ն</w:t>
      </w:r>
      <w:r w:rsidR="006E0F5F" w:rsidRPr="006E0F5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երկայացվում են</w:t>
      </w:r>
      <w:r w:rsidR="000D5AED" w:rsidRPr="000D5AE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վերոհիշյալ օպերատիվ-հետախուզական միջոցառումների և ոստիկանական նոր </w:t>
      </w:r>
      <w:r w:rsidR="006E0F5F" w:rsidRPr="006E0F5F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լիազորություններ</w:t>
      </w:r>
      <w:r w:rsidR="000D5AED" w:rsidRPr="000D5AED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ի բնույթն </w:t>
      </w:r>
      <w:r w:rsidR="00AA2D3F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ու դրանց</w:t>
      </w:r>
      <w:r w:rsidR="00E04F38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իրականացման հիմքերը</w:t>
      </w:r>
      <w:r w:rsidR="000B05DB" w:rsidRPr="000B05D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300D1E" w:rsidRPr="0002230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(</w:t>
      </w:r>
      <w:r w:rsidR="000B05DB" w:rsidRPr="000B05D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օրենքի նոր նախագծում դրանք միավորվելու են </w:t>
      </w:r>
      <w:r w:rsidR="00300D1E" w:rsidRPr="0002230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«</w:t>
      </w:r>
      <w:r w:rsidR="000B05DB" w:rsidRPr="000B05D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Ոստիկանական </w:t>
      </w:r>
      <w:r w:rsidR="004B37E8" w:rsidRPr="0002230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խափանիչ</w:t>
      </w:r>
      <w:r w:rsidR="000B05DB" w:rsidRPr="000B05DB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միջոցառումներ</w:t>
      </w:r>
      <w:r w:rsidR="00300D1E" w:rsidRPr="0002230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»</w:t>
      </w:r>
      <w:r w:rsidR="000B05DB" w:rsidRPr="005B7056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5B7056" w:rsidRPr="00AC043C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վերտառության ներքո</w:t>
      </w:r>
      <w:r w:rsidR="00300D1E" w:rsidRPr="0002230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)</w:t>
      </w:r>
      <w:r w:rsidR="00E04F38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, որոնք բարենպաստ ազդեցություն կունենան </w:t>
      </w:r>
      <w:r w:rsidR="007C7E56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հանցավոր ոտնձգություննե</w:t>
      </w:r>
      <w:r w:rsidR="00986CBF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ր</w:t>
      </w:r>
      <w:r w:rsidR="007C7E56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ից մարդու անվտանգության պաշտպանության</w:t>
      </w:r>
      <w:r w:rsidR="002F4D30" w:rsidRPr="002F4D30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մակարդակի</w:t>
      </w:r>
      <w:r w:rsidR="007C7E56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վրա</w:t>
      </w:r>
      <w:r w:rsidR="00986CBF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՝</w:t>
      </w:r>
      <w:r w:rsidR="007C7E56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միաժամանակ նվազագույնի հասցնելով անձի իրավունքների անհիմն սահման</w:t>
      </w:r>
      <w:r w:rsidR="00986CBF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ա</w:t>
      </w:r>
      <w:r w:rsidR="007C7E56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փակման դեպքերը</w:t>
      </w:r>
      <w:r w:rsidR="00C918EA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>:</w:t>
      </w:r>
      <w:r w:rsidR="007C7E56" w:rsidRPr="00B31AD9">
        <w:rPr>
          <w:rFonts w:ascii="GHEA Grapalat" w:eastAsia="Times New Roman" w:hAnsi="GHEA Grapalat" w:cs="Times New Roman"/>
          <w:color w:val="000000"/>
          <w:sz w:val="24"/>
          <w:szCs w:val="24"/>
          <w:lang w:val="hy-AM" w:eastAsia="ru-RU"/>
        </w:rPr>
        <w:t xml:space="preserve"> </w:t>
      </w:r>
      <w:r w:rsidR="00C918E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Դրանք են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`</w:t>
      </w:r>
    </w:p>
    <w:p w:rsidR="00C4649A" w:rsidRPr="00B31AD9" w:rsidRDefault="00C8409E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8409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անձի</w:t>
      </w:r>
      <w:r w:rsidR="00C3247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C4649A" w:rsidRPr="00300D1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հրավիր</w:t>
      </w:r>
      <w:r w:rsidR="002F4D30" w:rsidRPr="00300D1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ելը կամ</w:t>
      </w:r>
      <w:r w:rsidR="00C3247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կանչելը</w:t>
      </w:r>
      <w:r w:rsidR="00E6763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5770F" w:rsidRPr="00B31AD9" w:rsidRDefault="00C8409E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8409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E5770F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անձի հարցումը</w:t>
      </w:r>
      <w:r w:rsidR="00300D1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300D1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BB2CB7" w:rsidRPr="003F1A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համապատասխանում է </w:t>
      </w:r>
      <w:r w:rsidR="00300D1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</w:t>
      </w:r>
      <w:r w:rsidR="00D10C92" w:rsidRPr="008128D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օպերատիվ </w:t>
      </w:r>
      <w:r w:rsidR="00BB2CB7" w:rsidRPr="003F1A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հար</w:t>
      </w:r>
      <w:r w:rsidR="00D10C92" w:rsidRPr="00D10C9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ցում</w:t>
      </w:r>
      <w:r w:rsidR="00300D1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»</w:t>
      </w:r>
      <w:r w:rsidR="004C5108" w:rsidRPr="004C510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300D1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օպերատիվ-հետախուզական միջոցառմանը)</w:t>
      </w:r>
      <w:r w:rsidR="00E5770F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C4649A" w:rsidRPr="00B31AD9" w:rsidRDefault="00C8409E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8409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) </w:t>
      </w:r>
      <w:r w:rsidR="00882F7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առանձին տարածքների, բնակելի շենքերի, շինությունների շրջափակում</w:t>
      </w:r>
      <w:r w:rsidR="00882F7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ը.</w:t>
      </w:r>
    </w:p>
    <w:p w:rsidR="00C4649A" w:rsidRPr="00B31AD9" w:rsidRDefault="00C8409E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8409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</w:t>
      </w:r>
      <w:r w:rsidR="00C4649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) </w:t>
      </w:r>
      <w:r w:rsidR="00882F7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բնակարան, շինություն, տարածք, հողամաս մուտք գործելը</w:t>
      </w:r>
      <w:r w:rsidR="003F1A5D" w:rsidRPr="003F1A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և</w:t>
      </w:r>
      <w:r w:rsidR="002C1C38" w:rsidRP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արտաքին</w:t>
      </w:r>
      <w:r w:rsidR="003F1A5D" w:rsidRPr="003F1A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հետազոտ</w:t>
      </w:r>
      <w:r w:rsidR="002C1C38" w:rsidRP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ում</w:t>
      </w:r>
      <w:r w:rsidR="003F1A5D" w:rsidRPr="004B37E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</w:t>
      </w:r>
      <w:r w:rsidR="003F1A5D" w:rsidRPr="003F1A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300D1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CF358B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հետազոտման մասով </w:t>
      </w:r>
      <w:r w:rsidR="003F1A5D" w:rsidRPr="003F1A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համապատասխանում է </w:t>
      </w:r>
      <w:r w:rsidR="00300D1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</w:t>
      </w:r>
      <w:r w:rsidR="003F1A5D" w:rsidRPr="003F1A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շենքերի, կառույցների, տեղանքի, շինությունների հետազոտում</w:t>
      </w:r>
      <w:r w:rsidR="00300D1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»</w:t>
      </w:r>
      <w:r w:rsidR="003F1A5D" w:rsidRPr="003F1A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300D1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օպերատիվ-հետախուզական միջոցառմանը)</w:t>
      </w:r>
      <w:r w:rsidR="00882F7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300D1E" w:rsidRDefault="00C8409E" w:rsidP="00271CF3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C8409E">
        <w:rPr>
          <w:rFonts w:ascii="GHEA Grapalat" w:hAnsi="GHEA Grapalat" w:cs="Arial"/>
          <w:sz w:val="24"/>
          <w:szCs w:val="24"/>
          <w:lang w:val="hy-AM"/>
        </w:rPr>
        <w:t>5</w:t>
      </w:r>
      <w:r w:rsidR="00C4649A" w:rsidRPr="008D3E54">
        <w:rPr>
          <w:rFonts w:ascii="GHEA Grapalat" w:hAnsi="GHEA Grapalat" w:cs="Arial"/>
          <w:sz w:val="24"/>
          <w:szCs w:val="24"/>
          <w:lang w:val="hy-AM"/>
        </w:rPr>
        <w:t xml:space="preserve">) </w:t>
      </w:r>
      <w:r w:rsidR="007F5748" w:rsidRPr="00B31AD9">
        <w:rPr>
          <w:rFonts w:ascii="GHEA Grapalat" w:hAnsi="GHEA Grapalat" w:cs="Arial"/>
          <w:sz w:val="24"/>
          <w:szCs w:val="24"/>
          <w:lang w:val="hy-AM"/>
        </w:rPr>
        <w:t xml:space="preserve">իրերի և </w:t>
      </w:r>
      <w:r w:rsidR="002F4D3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տրանսպորտային միջոցի արտաքին </w:t>
      </w:r>
      <w:r w:rsidR="00271CF3" w:rsidRPr="004B37E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հետազոտումը</w:t>
      </w:r>
      <w:r w:rsidR="00271CF3" w:rsidRPr="004C510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300D1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271CF3" w:rsidRPr="00271CF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համապատասխանում է </w:t>
      </w:r>
      <w:r w:rsidR="0091054B" w:rsidRPr="0091054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իրերի </w:t>
      </w:r>
      <w:r w:rsidR="00271CF3" w:rsidRPr="00271CF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և </w:t>
      </w:r>
      <w:r w:rsidR="0091054B" w:rsidRPr="003F1A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տրանսպորտային միջոցների</w:t>
      </w:r>
      <w:r w:rsidR="004C5108" w:rsidRPr="0094571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հետազոտ</w:t>
      </w:r>
      <w:r w:rsidR="00300D1E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ման օպերատիվ-հետախուզական միջոցառումներին)</w:t>
      </w:r>
      <w:r w:rsidR="00300D1E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230DAA" w:rsidRPr="00230DAA" w:rsidRDefault="00230DAA" w:rsidP="00271CF3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230D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անձի արտաքին զննում</w:t>
      </w:r>
      <w:r w:rsidR="001F1664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</w:t>
      </w:r>
      <w:r w:rsidRPr="00230D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300D1E" w:rsidRDefault="00230DAA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7</w:t>
      </w:r>
      <w:r w:rsidR="00C4649A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882F7A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անձի նույնականացման նպատակով համեմատական հետազոտ</w:t>
      </w:r>
      <w:r w:rsidR="000E1AC6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ումների </w:t>
      </w:r>
      <w:r w:rsidR="00882F7A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նմուշների </w:t>
      </w:r>
      <w:r w:rsidR="00AC043C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հավաքում</w:t>
      </w:r>
      <w:r w:rsidR="00B23FDE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</w:t>
      </w:r>
      <w:r w:rsidR="00AC043C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300D1E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AC043C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համապատասխանում է </w:t>
      </w:r>
      <w:r w:rsidR="00300D1E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</w:t>
      </w:r>
      <w:r w:rsidR="00AC043C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համեմատական հետազոտումների նմուշների հավաքում</w:t>
      </w:r>
      <w:r w:rsidR="00300D1E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» օպե</w:t>
      </w:r>
      <w:r w:rsidR="00DA6D21" w:rsidRPr="00E918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րատիվ-հետախուզական միջոցառմանը).</w:t>
      </w:r>
    </w:p>
    <w:p w:rsidR="00DA6D21" w:rsidRPr="001F1664" w:rsidRDefault="00731D10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DA6D21" w:rsidRPr="001F166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վարչական </w:t>
      </w:r>
      <w:r w:rsidR="007C3BFD" w:rsidRPr="001F166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կարգով բերման ենթարկել</w:t>
      </w:r>
      <w:r w:rsidR="001F1664" w:rsidRPr="001F166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</w:t>
      </w:r>
      <w:r w:rsidR="00DA6D21" w:rsidRPr="001F166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EC06AB" w:rsidRPr="008D3E54" w:rsidRDefault="00BB2CB7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Անձին հրավիրելը կամ</w:t>
      </w:r>
      <w:r w:rsidR="00EC06AB" w:rsidRPr="008D3E54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 կանչելը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51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Հարցման նպատակով ոստիկանության ծառայող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իրավունք 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է վերապահվելու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գրավոր ծանուցագրով անձին հրավիրելու ոստիկանության բաժին, եթե հիմքեր կան ենթադրելու, որ անձը տիրապետում է այնպիսի տեղեկությունների, որոնք անհրաժեշտ են ոստիկանությանն իր գործառույթներն իրականացնելու համար: Գրավոր ծանուցագրում նշվ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 է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հրավիրելու հիմքը, ինչպես նաև գրառում այն մասին, որ ոստիկանություն ներկայանալն անձի իրավունքն է: 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52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Պրոֆիլակտիկ զրույցի նպատակով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ոստիկանության ծառայող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ն իրավունք է ունենալու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գրավոր ծանուցագրով կանչել պրոֆիլակտիկ հսկողության տակ գտնվող անձին: Գրավոր ծանուցագրում նշվ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է կանչելու հիմքը, ինչպես նաև գրառում այն մասին, որ ոստիկանություն ներկայանալը պրոֆիլակտիկ հսկողության տակ գտնվող անձի պարտականությունն է և անհարգելի պատճառով չներկայանալու դեպքում անձը բերման կենթարկվի ոստիկանություն:</w:t>
      </w:r>
    </w:p>
    <w:p w:rsidR="00EC06AB" w:rsidRPr="00B31AD9" w:rsidRDefault="00D0162F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53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Պրոֆիլակտիկ զրույցի նպատակով պրոֆիլակտիկ հսկողության տակ գտնվող անձին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ք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կարող են կանչվել ոստիկանություն՝ մեկ ամսում ոչ ավել, քան երկու անգամ: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Անձին հրավիրելիս կամ կանչելիս հաշվի են առնվ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նրա ծառայողական պարտականությունների առանձնահատկությունները և մասնավոր կյանքի շահերը: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Անչափահասները հրավիրվել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կամ կանչվել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ու են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միայն ծնողների կամ այլ օրինական ներկայացուցիչների հետ միասին: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54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Հրավիրված կամ կանչված անձը ոստիկանությունում չի մնալ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715461" w:rsidRPr="007A460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ժամից, իսկ անչափահասները 2 ժամից ավելի: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Անձի հարցումը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55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Ոստիկանությունն իր գործա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ռույթներն իրականացնելիս իրավուն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ք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ունի պարզել անձի տվյալներ</w:t>
      </w:r>
      <w:r w:rsidR="00D0162F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անմիջապես անձից: Այդ նպատակով 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«Ոստիկանության մասին» նոր օրենքում ամրագրվելու է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ոստիկանության ծառայող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ի իրավասությունը՝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անձին կանգնեցնելու, հարցնելու անձնական տվյալները</w:t>
      </w:r>
      <w:r w:rsidR="007A4609" w:rsidRPr="007A460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պահանջելու անձը հաստատող փաստաթուղթ</w:t>
      </w:r>
      <w:r w:rsidR="007A4609" w:rsidRPr="007A460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ինչպես նաև իրեն հետաքրքրող հանգամանքների վերաբերյալ հարցեր տալու,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եթե՝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1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իր արտաքին հատկանիշներով նման է հետախուզման մեջ գտնվող կամ անհ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այտ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կորած անձի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բավարար հիմքեր կան ենթադրելու, որ անձը կատարել է կամ կատարելու է իրավախախտում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անձը գտնվում է պահպանվող օբյեկտից կամ ոստիկանության կողմից արգելափակված գոտուց առավելագույնը 20մ հեռավորության վրա կամ ապօրինի մուտք է գործել կամ մուտք է գործում պահպանվող օբյեկտ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անձի մոտ առկա է 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Զենքի մասին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»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օրենքով նախատեսված զենք, որի կրման համար պահանջվում է հատուկ թույլտվություն և եթե կրման օրինականությո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ւնն այլ կերպ պարզել հնարավոր չէ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անձը գտնվում է հանցագործության կամ վարչական իրավախախտման կամ արտակարգ պատահարի վայրում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35005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անձը տիրապետում է այնպիսի տեղեկությունների, որոնք անհրաժեշտ են ոստիկանությանն իր գործառույթներն իրականացնելու համար:</w:t>
      </w:r>
    </w:p>
    <w:p w:rsidR="00350059" w:rsidRDefault="00D0162F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56</w:t>
      </w:r>
      <w:r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350059" w:rsidRPr="003500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եղեկություն տրամադրելն անձի իրավունքն է, որի պարզաբանումը հարցման ենթարկվողին պարտադիր է: </w:t>
      </w:r>
    </w:p>
    <w:p w:rsidR="00EC06AB" w:rsidRPr="008D3E54" w:rsidRDefault="00D0162F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57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Մինչև 14 տարեկան երեխաներին </w:t>
      </w:r>
      <w:r w:rsidR="00D2074A" w:rsidRPr="00D2074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ոստիկանության բաժնում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հարցում</w:t>
      </w:r>
      <w:r w:rsidR="00D2074A" w:rsidRPr="00D2074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D2074A" w:rsidRPr="00D2074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կարող է արվել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միայն</w:t>
      </w:r>
      <w:r w:rsidR="003B0D5D" w:rsidRPr="003B0D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նրանց</w:t>
      </w:r>
      <w:r w:rsidR="003B0D5D" w:rsidRPr="003B0D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ծնողների </w:t>
      </w:r>
      <w:r w:rsidR="003B0D5D" w:rsidRPr="003B0D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և</w:t>
      </w:r>
      <w:r w:rsidR="003B0D5D" w:rsidRPr="003B0D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այլ</w:t>
      </w:r>
      <w:r w:rsidR="003B0D5D" w:rsidRPr="003B0D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օրինական </w:t>
      </w:r>
      <w:r w:rsidR="003B0D5D" w:rsidRPr="003B0D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ներկայացուցիչների </w:t>
      </w:r>
      <w:r w:rsidR="003B0D5D" w:rsidRPr="003B0D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ներկայությամբ: 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Առանձին տարածքների, բնակելի շենքերի, շինությունների շրջափակում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58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Օրենքով սահմանվելու է ոստիկանության իրավունքը ոստիկանության պետի (տեղակալի), ինչպես նաև Երևան քաղաքի և մարզային վարչությ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ունների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պետերի որոշման հիման վրա կատարելու առանձին տարածքների, բնակելի շենքերի, շինությունների շրջափակում՝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1) պատահարների, բնական և տեխնածին աղետների և այլ արտակարգ իրավիճակների հետևանքների վերացման նպատակով, ինչպես նաև մարդկանց և կենդանիների համաճարակների ժամանակ կարանտին միջոցառումներ անցկացնելիս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2) զանգվածային անկարգությունների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ժամանակ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ինչպես նաև քաղաքացիների իրավունքները և ազատությունները, տրանսպորտի երթևեկությունը, կապի միջոցների և կազմակերպությունների աշխատանքը խաթարող գործողությունների կանխմանը և խափանմանն ուղղված միջոցառումներ իրականացնելիս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3) ձերբակալման (կալանավորման) վայրերից փախուստի դիմած, ինչպես նաև պատժի կրումից խուսափող անձանց հետախուզելիս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4) հանցագործության մեջ կասկածվող անձ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անց հետա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նդելիս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5) հակաահաբեկչական միջոցառումներ իրականացնելիս, պայթուցիկ միջոցներ</w:t>
      </w:r>
      <w:r w:rsidR="00B01AE0" w:rsidRPr="00B01AE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պայթուցիկ սարքեր</w:t>
      </w:r>
      <w:r w:rsidR="00B01AE0" w:rsidRPr="00B01AE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միջուկային կամ թունավոր նյութեր</w:t>
      </w:r>
      <w:r w:rsidR="00B01AE0" w:rsidRPr="00B028F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ի առկայության մասին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տեղեկությունները ստուգելիս: 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59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Առանձին տարածքներ, բնակելի շենքեր, շինություններ շրջափակելիս կարող է սահմանափակվել կամ արգելվել տրանսպորտային միջոցների կամ հետիոտնի շարժը, քաղաքացիներին ներկայաց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ել շրջափակված տարածքը լքելու կամ տարածք մուտք գործելն արգելելու պահանջ, եթե դա անհրաժեշտ է քաղաքացիների անվտանգությունը և հասարակական կարգն ապահովելու, քննչական գործողություններ, օպերատիվ-հետախուզական միջոցառումներ կատարելու, հանցագործության, վարչական իրավախախտման կատարման կամ պատահարի 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վայրը պահպանելու,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ինչպես նաև սեփականություն հանդիսացող գույքը պաշտպանելու համար, եթե դրան վտանգ է սպառնում: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Նշված դեպքերում ոստիկանությունը միջոցներ է ձեռնարկելու բնակչության նորմալ կենսագործունեությունն ապահովելու համար, ինչպես նաև քաղաքացիներին բացատրում է ստեղծված իրավիճակում երթևեկության համար առավել հա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ր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մար երթուղիները: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60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Կարող է իրականացվել քաղաքացիներին կամ կազմակերպություններին պատկանող բնակելի շինությունների, շենքերի և այլ շինությունների շրջափակում, եթե դա անհրաժեշտ է քաղաքացիների կյանքին և առողջությանը սպառնացող վտանգը կանխելու համար, եթե այլ ձևով դա հնարավոր չէ անել:</w:t>
      </w:r>
    </w:p>
    <w:p w:rsidR="00EC06AB" w:rsidRPr="00022300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Բնակարան, շինություն, տարածք, հողամաս մուտք գործելը</w:t>
      </w:r>
      <w:r w:rsidR="00D0162F" w:rsidRPr="0002230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 և </w:t>
      </w:r>
      <w:r w:rsidR="002C1C38" w:rsidRPr="002C1C38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արտաքին </w:t>
      </w:r>
      <w:r w:rsidR="00D0162F" w:rsidRPr="0002230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հետազոտ</w:t>
      </w:r>
      <w:r w:rsidR="002C1C38" w:rsidRPr="002C1C38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ում</w:t>
      </w:r>
      <w:r w:rsidR="00D0162F" w:rsidRPr="0002230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ը 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61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«Ոստիկանության մասին» նոր օրենքով ամրագրվելու է բնակարան, շինություն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տարածք, հողամաս մուտք գործելու</w:t>
      </w:r>
      <w:r w:rsidR="00D0162F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և </w:t>
      </w:r>
      <w:r w:rsidR="002C1C38" w:rsidRP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արտաքին </w:t>
      </w:r>
      <w:r w:rsidR="00D0162F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հետազոտ</w:t>
      </w:r>
      <w:r w:rsidR="002C1C38" w:rsidRP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ում իրականացնելու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 ոստիկանության իրավունքը: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Մասնավորապես, ոստիկանությունն իրավունք է ունենալու մուտք գործել բնակարան, շինություն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տարածք, հողամաս, այդ թվում` արգելքները վերացնելու միջոցով՝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1) հանցագործություն կատարելու մեջ կասկածվող անձանց հետապնդելիս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2) հանցագործություն կատարվելու կամ կատարված լինելու, ինչպես նաև դժբախտ պատահարի մասին</w:t>
      </w:r>
      <w:r w:rsidRPr="008D3E54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բավար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ար տվյալների առկայության դեպքու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մ,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3) վթարների, համաճարակների, զանգվածային անկարգությունների և արտակարգ իրավիճակների ժամանակ քաղաքացիների կյանքի և 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կամ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գույքի, ինչպես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նաև հասարակական անվտանգության ապահովման անհրաժեշտության, ինչպես նաև հետաձգում չհանդուրժող այլ դեպքերում:</w:t>
      </w:r>
    </w:p>
    <w:p w:rsidR="00EC06AB" w:rsidRPr="008D3E54" w:rsidRDefault="00E30F45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EA7D7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62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Բնակարան, շինություն, տարածք, հողամաս մուտք գործելուց առաջ ոստիկանության ծառայողը պարտավոր է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լինելու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1) բնակելի տ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րածք մուտք գործելուց առաջ այնտեղ գտնվող անձանց իրազեկելու մուտք գործելու հիմքերի մասին, բացառությամբ այն դեպքերի, երբ անհապաղ մուտք չգործելը կարող է սպառնալ քաղաքացիների կամ ոստիկանության ծառայողների կյանքին կամ առաջացնել այլ ծանր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հետևանքներ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2) բնակելի տարածքում գտնվող անձանց կամքին հակառակ մուտք գործելիս օգտագործել անվտանգ մեթոդներ և միջոցներ, հարգանքով վերաբերվել քաղաքացիների պատվին, արժանապատվությանը, կյանքին և առողջությանը, անհիմն 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չ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վնասել  քաղաքացիների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 պատկանող գույքը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3) չհրապարակել բնակելի տարածքում գտնվող քաղաքացիների մասնավոր կյանքին վերաբերող այն փաստերը, որոնք հայտնի են դարձել բնակելի տարածք մուտք գործելու հանգամանքով պայմանավորված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4) մուտք գործելու փաստի մասին հայտնել անմիջական պետին և 24 ժամվա ընթացքում ներկայացնել զեկուցագիր:    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090A8F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63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Բնակելի տարածք մուտք գործելու յուրաքանչյուր դեպքի մասին ոստիկանությանը հնարավոր սեղմ ժամկետում, բայց ոչ ուշ, քան մուտք գործելու պահից 24 ժամվա ընթացքում տեղեկացն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է տվյալ տարածքի </w:t>
      </w:r>
      <w:r w:rsidR="00744BA7" w:rsidRPr="00744BA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օրինական տիրապետողին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կամ այնտեղ բնակվող քաղաքացիներին, եթե մուտք գործելն իրական</w:t>
      </w:r>
      <w:r w:rsidR="00744BA7" w:rsidRPr="00744BA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ցվել է նրանց բացակայության ժամանակ:</w:t>
      </w:r>
    </w:p>
    <w:p w:rsidR="00EC06AB" w:rsidRPr="008D3E54" w:rsidRDefault="00D0162F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090A8F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64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 Ո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ստիկանությ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ան կողմից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բնակարան, շինություն, տարածք կամ հողամաս դրա </w:t>
      </w:r>
      <w:r w:rsidR="009D01AC" w:rsidRPr="00EE1A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օրինական տիրապետողի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կամ նրա լիազորած անձի բացակայությամբ</w:t>
      </w:r>
      <w:r w:rsidR="00EC06AB" w:rsidRPr="00A7233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մուտք գործել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 դեպքում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անհրաժեշտ գործողությունները կատարելուց հետո բնակարան, շինություն, տարածք կամ հողամաս մուտք գործած անձանց կողմից պետք է ապահովվի դրա հետագա անվտանգությունը:</w:t>
      </w:r>
    </w:p>
    <w:p w:rsidR="00EC06AB" w:rsidRDefault="00D0162F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090A8F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65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 Ո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ստիկանության ծառայողներ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ի կողմից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քաղաքացիների կամքին</w:t>
      </w:r>
      <w:r w:rsidR="00081E24" w:rsidRPr="00081E2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հակառակ, ինչպես նաև նրանց բացակայությա</w:t>
      </w:r>
      <w:r w:rsidR="00A64A14" w:rsidRPr="00F2542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մբ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բնակելի տարածք մուտք գործել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 դեպքում ոստիկանությունը պարտավոր</w:t>
      </w:r>
      <w:r w:rsidR="00C96F3B" w:rsidRPr="00C96F3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վելու է</w:t>
      </w:r>
      <w:r w:rsidR="00C96F3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այդ</w:t>
      </w:r>
      <w:r w:rsidR="00EC06AB" w:rsidRPr="008D3E5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մասին</w:t>
      </w:r>
      <w:r w:rsidR="00EC06AB" w:rsidRPr="008D3E5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24 ժամվա ընթացքում ծանուց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ելու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դատախազին:</w:t>
      </w:r>
    </w:p>
    <w:p w:rsidR="00E34E6C" w:rsidRPr="00F3229B" w:rsidRDefault="00E30F45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30F4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1</w:t>
      </w:r>
      <w:r w:rsidR="00090A8F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66</w:t>
      </w:r>
      <w:r w:rsidR="00CF358B" w:rsidRPr="00E30F4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  <w:r w:rsidR="00CF358B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Բ</w:t>
      </w:r>
      <w:r w:rsidR="00CF358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նակարան</w:t>
      </w:r>
      <w:r w:rsidR="00CF358B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CF358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շինությ</w:t>
      </w:r>
      <w:r w:rsidR="00CF358B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</w:t>
      </w:r>
      <w:r w:rsidR="00CF358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ն, տարածք</w:t>
      </w:r>
      <w:r w:rsidR="00CF358B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CF358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կամ հողամաս</w:t>
      </w:r>
      <w:r w:rsidR="00CF358B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ի </w:t>
      </w:r>
      <w:r w:rsidR="00ED155A" w:rsidRP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արտաքին </w:t>
      </w:r>
      <w:r w:rsidR="00404B31" w:rsidRP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</w:t>
      </w:r>
      <w:r w:rsidR="00404B3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ետազոտում</w:t>
      </w:r>
      <w:r w:rsidR="009E5567" w:rsidRPr="009E556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</w:t>
      </w:r>
      <w:r w:rsidR="00404B3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9E5567" w:rsidRPr="009E556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սահմանվելու է որպես</w:t>
      </w:r>
      <w:r w:rsidR="00404B3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օբյեկտների </w:t>
      </w:r>
      <w:r w:rsidR="009E5567" w:rsidRPr="009E556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արտաքին տեսողական </w:t>
      </w:r>
      <w:r w:rsidR="00404B3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զննու</w:t>
      </w:r>
      <w:r w:rsidR="009E5567" w:rsidRPr="009E556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</w:t>
      </w:r>
      <w:r w:rsidR="00404B3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  <w:r w:rsidR="00404B31" w:rsidRPr="00404B3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A340F9" w:rsidRPr="00A340F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Արտաքին հետազոտման ընթացքում </w:t>
      </w:r>
      <w:r w:rsidR="00D540C8" w:rsidRPr="00D540C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իրերի</w:t>
      </w:r>
      <w:r w:rsidR="00A340F9" w:rsidRPr="00A340F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և անձանց </w:t>
      </w:r>
      <w:r w:rsidR="002C1C38" w:rsidRP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A340F9" w:rsidRPr="00A340F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բացառությամբ</w:t>
      </w:r>
      <w:r w:rsidR="00E34E6C" w:rsidRPr="00E34E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34E6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հանցագործություն կատարելու մեջ կասկածվող անձանց հետապնդելիս</w:t>
      </w:r>
      <w:r w:rsidR="00E34E6C" w:rsidRPr="00A340F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34E6C" w:rsidRPr="00E34E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բնակարան, շինություն, տարածք կամ հողամաս մուտք գործելու դեպքերի</w:t>
      </w:r>
      <w:r w:rsidR="002C1C38" w:rsidRP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D540C8" w:rsidRPr="00D540C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որոնում </w:t>
      </w:r>
      <w:r w:rsidR="00F3229B" w:rsidRPr="00F3229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չի կարող իրականացվել</w:t>
      </w:r>
      <w:r w:rsidR="00155160" w:rsidRPr="0015516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իր</w:t>
      </w:r>
      <w:r w:rsidR="003A409D" w:rsidRPr="003A409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եր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3A409D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նյութեր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3A409D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3A409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փաստաթ</w:t>
      </w:r>
      <w:r w:rsidR="003A409D" w:rsidRPr="003A409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ղթեր առանց ՀՀ քրեական դատավարության օրենսգրքով նախատեսված </w:t>
      </w:r>
      <w:r w:rsidR="0041064A" w:rsidRPr="0041064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անհրաժեշտ </w:t>
      </w:r>
      <w:r w:rsidR="003A409D" w:rsidRPr="003A409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քննչական գործողության</w:t>
      </w:r>
      <w:r w:rsidR="00155160" w:rsidRPr="0015516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չ</w:t>
      </w:r>
      <w:r w:rsidR="003A409D" w:rsidRPr="00A3445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են</w:t>
      </w:r>
      <w:r w:rsidR="00155160" w:rsidRPr="0015516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կարող վերցվել</w:t>
      </w:r>
      <w:r w:rsidR="00F3229B" w:rsidRPr="00F3229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CF358B" w:rsidRDefault="002C1C38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090A8F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67</w:t>
      </w:r>
      <w:r w:rsidRPr="002C1C3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295C7C" w:rsidRPr="00295C7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</w:t>
      </w:r>
      <w:r w:rsidR="00295C7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անցագործություն կատարվելու կամ կատարված լինելու, ինչպես նաև դժբախտ պատահարի մասին</w:t>
      </w:r>
      <w:r w:rsidR="00295C7C" w:rsidRPr="008D3E54">
        <w:rPr>
          <w:rFonts w:ascii="GHEA Grapalat" w:eastAsia="Times New Roman" w:hAnsi="GHEA Grapalat" w:cs="Calibri"/>
          <w:sz w:val="24"/>
          <w:szCs w:val="24"/>
          <w:lang w:val="hy-AM" w:eastAsia="en-GB"/>
        </w:rPr>
        <w:t xml:space="preserve"> </w:t>
      </w:r>
      <w:r w:rsidR="00295C7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բավար</w:t>
      </w:r>
      <w:r w:rsidR="00295C7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ար տվյալների առկայության հիմքով բ</w:t>
      </w:r>
      <w:r w:rsidR="00295C7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նակարան, շինությ</w:t>
      </w:r>
      <w:r w:rsidR="00295C7C" w:rsidRPr="00295C7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</w:t>
      </w:r>
      <w:r w:rsidR="00295C7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ն, տարածք կամ հողամաս</w:t>
      </w:r>
      <w:r w:rsidR="00295C7C" w:rsidRPr="003603C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մուտք գործել</w:t>
      </w:r>
      <w:r w:rsidR="002B6B79" w:rsidRPr="002B6B7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ու և հետազոտման ընթացքը </w:t>
      </w:r>
      <w:r w:rsidR="00CA2A48" w:rsidRPr="00CA2A4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տեսանկարահան</w:t>
      </w:r>
      <w:r w:rsidR="002B6B7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վում է, եթե</w:t>
      </w:r>
      <w:r w:rsidR="002B6B79" w:rsidRPr="002B6B7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B6B79" w:rsidRPr="003603C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մուտք գործել</w:t>
      </w:r>
      <w:r w:rsidR="00F3647F" w:rsidRPr="00F3647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</w:t>
      </w:r>
      <w:r w:rsidR="0084328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843283" w:rsidRPr="0084328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կամ </w:t>
      </w:r>
      <w:r w:rsidR="002B6B79" w:rsidRPr="002B6B7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հետազոտ</w:t>
      </w:r>
      <w:r w:rsidR="00F3647F" w:rsidRPr="00F3647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ելը կատարվել է առանց օրինական տիրապետողի կամ նրա լիազորած անձի ներկայությ</w:t>
      </w:r>
      <w:r w:rsidR="00F3647F" w:rsidRPr="00744BA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</w:t>
      </w:r>
      <w:r w:rsidR="00ED155A" w:rsidRPr="00ED155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: </w:t>
      </w:r>
    </w:p>
    <w:p w:rsidR="003603C6" w:rsidRPr="00676259" w:rsidRDefault="00843283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4328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090A8F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68</w:t>
      </w:r>
      <w:r w:rsidRPr="0084328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52211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</w:t>
      </w:r>
      <w:r w:rsidR="00522114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նակարան</w:t>
      </w:r>
      <w:r w:rsidR="00522114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522114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շինությ</w:t>
      </w:r>
      <w:r w:rsidR="00522114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</w:t>
      </w:r>
      <w:r w:rsidR="00522114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ն, տարածք</w:t>
      </w:r>
      <w:r w:rsidR="00522114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522114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կամ հողամաս</w:t>
      </w:r>
      <w:r w:rsidR="00522114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ի </w:t>
      </w:r>
      <w:r w:rsidR="00522114" w:rsidRPr="00915D6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արտաքին</w:t>
      </w:r>
      <w:r w:rsidR="00522114" w:rsidRPr="00ED155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2211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հետազոտմամբ</w:t>
      </w:r>
      <w:r w:rsidR="00522114" w:rsidRPr="0052211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</w:t>
      </w:r>
      <w:r w:rsidR="003603C6" w:rsidRPr="006762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անցագործության </w:t>
      </w:r>
      <w:r w:rsidR="00A3445D" w:rsidRPr="0052211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հատկանիշներ</w:t>
      </w:r>
      <w:r w:rsidR="003603C6" w:rsidRPr="006762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հայտնաբերելիս</w:t>
      </w:r>
      <w:r w:rsidR="00915D68" w:rsidRPr="00915D6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676259" w:rsidRPr="006762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կարող է իրականացվել դեպքի վայրի զննություն քննչական գործողություն</w:t>
      </w:r>
      <w:r w:rsidR="00E717BA" w:rsidRPr="00E717B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</w:t>
      </w:r>
      <w:r w:rsidR="00676259" w:rsidRPr="006762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EC06AB" w:rsidRPr="0065007B" w:rsidRDefault="00EC06AB" w:rsidP="00EC06A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Իրերի և տրանսպորտային միջոցի արտաքին </w:t>
      </w:r>
      <w:r w:rsidR="0065007B" w:rsidRPr="0065007B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հետազոտում</w:t>
      </w:r>
    </w:p>
    <w:p w:rsidR="00EC06AB" w:rsidRPr="008D3E54" w:rsidRDefault="00D0162F" w:rsidP="00EC06A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022300">
        <w:rPr>
          <w:rFonts w:ascii="GHEA Grapalat" w:hAnsi="GHEA Grapalat"/>
          <w:sz w:val="24"/>
          <w:szCs w:val="24"/>
          <w:lang w:val="hy-AM" w:eastAsia="en-GB"/>
        </w:rPr>
        <w:t>1</w:t>
      </w:r>
      <w:r w:rsidR="00090A8F" w:rsidRPr="002262A0">
        <w:rPr>
          <w:rFonts w:ascii="GHEA Grapalat" w:hAnsi="GHEA Grapalat"/>
          <w:sz w:val="24"/>
          <w:szCs w:val="24"/>
          <w:lang w:val="hy-AM" w:eastAsia="en-GB"/>
        </w:rPr>
        <w:t>69</w:t>
      </w:r>
      <w:r w:rsidR="00EC06AB" w:rsidRPr="00B31AD9">
        <w:rPr>
          <w:rFonts w:ascii="GHEA Grapalat" w:hAnsi="GHEA Grapalat"/>
          <w:sz w:val="24"/>
          <w:szCs w:val="24"/>
          <w:lang w:val="hy-AM" w:eastAsia="en-GB"/>
        </w:rPr>
        <w:t xml:space="preserve">. 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Իրերի և տրանսպորտային միջոցի արտաքին </w:t>
      </w:r>
      <w:r w:rsidR="0065007B" w:rsidRPr="0065007B">
        <w:rPr>
          <w:rFonts w:ascii="GHEA Grapalat" w:hAnsi="GHEA Grapalat"/>
          <w:sz w:val="24"/>
          <w:szCs w:val="24"/>
          <w:lang w:val="hy-AM" w:eastAsia="en-GB"/>
        </w:rPr>
        <w:t>հետազոտումը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 սահմանվելու է որպես դրանց արտաքին տեսողական զննում, տրանսպորտային միջոցի պարագայում՝ նաև բեռնախցիկի</w:t>
      </w:r>
      <w:r w:rsidR="004606B7" w:rsidRPr="004606B7">
        <w:rPr>
          <w:rFonts w:ascii="GHEA Grapalat" w:hAnsi="GHEA Grapalat"/>
          <w:sz w:val="24"/>
          <w:szCs w:val="24"/>
          <w:lang w:val="hy-AM" w:eastAsia="en-GB"/>
        </w:rPr>
        <w:t xml:space="preserve"> և շարժիչի </w:t>
      </w:r>
      <w:r w:rsidR="00B135EC" w:rsidRPr="00B135EC">
        <w:rPr>
          <w:rFonts w:ascii="GHEA Grapalat" w:hAnsi="GHEA Grapalat"/>
          <w:sz w:val="24"/>
          <w:szCs w:val="24"/>
          <w:lang w:val="hy-AM" w:eastAsia="en-GB"/>
        </w:rPr>
        <w:t>հատվածամասի</w:t>
      </w:r>
      <w:r w:rsidR="004606B7" w:rsidRPr="004606B7">
        <w:rPr>
          <w:rFonts w:ascii="GHEA Grapalat" w:hAnsi="GHEA Grapalat"/>
          <w:sz w:val="24"/>
          <w:szCs w:val="24"/>
          <w:lang w:val="hy-AM" w:eastAsia="en-GB"/>
        </w:rPr>
        <w:t xml:space="preserve"> արտաքին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 տեսողական զննում:</w:t>
      </w:r>
    </w:p>
    <w:p w:rsidR="00EC06AB" w:rsidRPr="008D3E54" w:rsidRDefault="00843283" w:rsidP="00EC06A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843283">
        <w:rPr>
          <w:rFonts w:ascii="GHEA Grapalat" w:hAnsi="GHEA Grapalat"/>
          <w:sz w:val="24"/>
          <w:szCs w:val="24"/>
          <w:lang w:val="hy-AM" w:eastAsia="en-GB"/>
        </w:rPr>
        <w:t>1</w:t>
      </w:r>
      <w:r w:rsidR="002A1AEC" w:rsidRPr="002262A0">
        <w:rPr>
          <w:rFonts w:ascii="GHEA Grapalat" w:hAnsi="GHEA Grapalat"/>
          <w:sz w:val="24"/>
          <w:szCs w:val="24"/>
          <w:lang w:val="hy-AM" w:eastAsia="en-GB"/>
        </w:rPr>
        <w:t>70</w:t>
      </w:r>
      <w:r w:rsidR="00EC06AB" w:rsidRPr="00B31AD9">
        <w:rPr>
          <w:rFonts w:ascii="GHEA Grapalat" w:hAnsi="GHEA Grapalat"/>
          <w:sz w:val="24"/>
          <w:szCs w:val="24"/>
          <w:lang w:val="hy-AM" w:eastAsia="en-GB"/>
        </w:rPr>
        <w:t xml:space="preserve">. 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Իրերի և տրանսպորտային միջոցի արտաքին </w:t>
      </w:r>
      <w:r w:rsidR="00D0162F" w:rsidRPr="00022300">
        <w:rPr>
          <w:rFonts w:ascii="GHEA Grapalat" w:hAnsi="GHEA Grapalat"/>
          <w:sz w:val="24"/>
          <w:szCs w:val="24"/>
          <w:lang w:val="hy-AM" w:eastAsia="en-GB"/>
        </w:rPr>
        <w:t>հետազոտումն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 իրականացվելու է հետևյալ դեպքերում`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8D3E54">
        <w:rPr>
          <w:rFonts w:ascii="GHEA Grapalat" w:hAnsi="GHEA Grapalat"/>
          <w:sz w:val="24"/>
          <w:szCs w:val="24"/>
          <w:lang w:val="hy-AM" w:eastAsia="en-GB"/>
        </w:rPr>
        <w:t>1) եթե ոստիկանության ծառայողն իրականացնում է իրեր</w:t>
      </w:r>
      <w:r w:rsidRPr="00B31AD9">
        <w:rPr>
          <w:rFonts w:ascii="GHEA Grapalat" w:hAnsi="GHEA Grapalat"/>
          <w:sz w:val="24"/>
          <w:szCs w:val="24"/>
          <w:lang w:val="hy-AM" w:eastAsia="en-GB"/>
        </w:rPr>
        <w:t xml:space="preserve">ը </w:t>
      </w:r>
      <w:r w:rsidRPr="008D3E54">
        <w:rPr>
          <w:rFonts w:ascii="GHEA Grapalat" w:hAnsi="GHEA Grapalat"/>
          <w:sz w:val="24"/>
          <w:szCs w:val="24"/>
          <w:lang w:val="hy-AM" w:eastAsia="en-GB"/>
        </w:rPr>
        <w:t>կամ տրանսպորտային միջոց</w:t>
      </w:r>
      <w:r w:rsidRPr="00B31AD9">
        <w:rPr>
          <w:rFonts w:ascii="GHEA Grapalat" w:hAnsi="GHEA Grapalat"/>
          <w:sz w:val="24"/>
          <w:szCs w:val="24"/>
          <w:lang w:val="hy-AM" w:eastAsia="en-GB"/>
        </w:rPr>
        <w:t>ը</w:t>
      </w:r>
      <w:r w:rsidRPr="008D3E54">
        <w:rPr>
          <w:rFonts w:ascii="GHEA Grapalat" w:hAnsi="GHEA Grapalat"/>
          <w:sz w:val="24"/>
          <w:szCs w:val="24"/>
          <w:lang w:val="hy-AM" w:eastAsia="en-GB"/>
        </w:rPr>
        <w:t xml:space="preserve"> փաստացի տիրապետող անձի</w:t>
      </w:r>
      <w:r w:rsidR="00D0162F" w:rsidRPr="00022300"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Pr="008D3E54">
        <w:rPr>
          <w:rFonts w:ascii="GHEA Grapalat" w:hAnsi="GHEA Grapalat"/>
          <w:sz w:val="24"/>
          <w:szCs w:val="24"/>
          <w:lang w:val="hy-AM" w:eastAsia="en-GB"/>
        </w:rPr>
        <w:t xml:space="preserve">արտաքին </w:t>
      </w:r>
      <w:r w:rsidR="00F237C0" w:rsidRPr="00F237C0">
        <w:rPr>
          <w:rFonts w:ascii="GHEA Grapalat" w:hAnsi="GHEA Grapalat"/>
          <w:sz w:val="24"/>
          <w:szCs w:val="24"/>
          <w:lang w:val="hy-AM" w:eastAsia="en-GB"/>
        </w:rPr>
        <w:t>զննում</w:t>
      </w:r>
      <w:r w:rsidRPr="00B31AD9">
        <w:rPr>
          <w:rFonts w:ascii="GHEA Grapalat" w:hAnsi="GHEA Grapalat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8D3E54">
        <w:rPr>
          <w:rFonts w:ascii="GHEA Grapalat" w:hAnsi="GHEA Grapalat"/>
          <w:sz w:val="24"/>
          <w:szCs w:val="24"/>
          <w:lang w:val="hy-AM" w:eastAsia="en-GB"/>
        </w:rPr>
        <w:t>2) եթե տրանսպորտային միջոցը գտնվում է հետախուզման մեջ</w:t>
      </w:r>
      <w:r w:rsidRPr="00B31AD9">
        <w:rPr>
          <w:rFonts w:ascii="GHEA Grapalat" w:hAnsi="GHEA Grapalat"/>
          <w:sz w:val="24"/>
          <w:szCs w:val="24"/>
          <w:lang w:val="hy-AM" w:eastAsia="en-GB"/>
        </w:rPr>
        <w:t>.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8D3E54">
        <w:rPr>
          <w:rFonts w:ascii="GHEA Grapalat" w:hAnsi="GHEA Grapalat"/>
          <w:sz w:val="24"/>
          <w:szCs w:val="24"/>
          <w:lang w:val="hy-AM" w:eastAsia="en-GB"/>
        </w:rPr>
        <w:t>3) բավարար հիմքեր կան ենթադրելու, որ տրանսպորտային միջոցով տեղափոխվում է կամ տրանսպորտային միջոցում գտնվում են ապօրինի բեռ, հանցավոր ճանապարհով ձեռք բերված գույք, առարկաներ, հանցագործության գործիքներ և հանցագործության հետքեր կրող այլ առարկաներ, կամ հանցագործություն կատարելու մեջ կասկածվող հետապնվող անձ, ինչպես նաև անձ, որի ազատությունն ապօրինի կերպով սահմանափակված է</w:t>
      </w:r>
      <w:r w:rsidRPr="00B31AD9">
        <w:rPr>
          <w:rFonts w:ascii="GHEA Grapalat" w:hAnsi="GHEA Grapalat"/>
          <w:sz w:val="24"/>
          <w:szCs w:val="24"/>
          <w:lang w:val="hy-AM" w:eastAsia="en-GB"/>
        </w:rPr>
        <w:t>.</w:t>
      </w:r>
      <w:r w:rsidRPr="008D3E54">
        <w:rPr>
          <w:rFonts w:ascii="GHEA Grapalat" w:hAnsi="GHEA Grapalat"/>
          <w:sz w:val="24"/>
          <w:szCs w:val="24"/>
          <w:lang w:val="hy-AM" w:eastAsia="en-GB"/>
        </w:rPr>
        <w:t xml:space="preserve"> 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8D3E54">
        <w:rPr>
          <w:rFonts w:ascii="GHEA Grapalat" w:hAnsi="GHEA Grapalat"/>
          <w:sz w:val="24"/>
          <w:szCs w:val="24"/>
          <w:lang w:val="hy-AM" w:eastAsia="en-GB"/>
        </w:rPr>
        <w:t xml:space="preserve">4) բավարար հիմքեր կան ենթադրելու, որ այն վայրում, որտեղ գտնվում են իրերը կամ տրանսպորտային միջոցը, կարող է կատարվել հանցագործություն, և իրերի և </w:t>
      </w:r>
      <w:r w:rsidRPr="008D3E54">
        <w:rPr>
          <w:rFonts w:ascii="GHEA Grapalat" w:hAnsi="GHEA Grapalat"/>
          <w:sz w:val="24"/>
          <w:szCs w:val="24"/>
          <w:lang w:val="hy-AM" w:eastAsia="en-GB"/>
        </w:rPr>
        <w:lastRenderedPageBreak/>
        <w:t xml:space="preserve">տրանսպորտային միջոցի արտաքին </w:t>
      </w:r>
      <w:r w:rsidR="00D0162F" w:rsidRPr="00022300">
        <w:rPr>
          <w:rFonts w:ascii="GHEA Grapalat" w:hAnsi="GHEA Grapalat"/>
          <w:sz w:val="24"/>
          <w:szCs w:val="24"/>
          <w:lang w:val="hy-AM" w:eastAsia="en-GB"/>
        </w:rPr>
        <w:t>հետազոտումն</w:t>
      </w:r>
      <w:r w:rsidRPr="008D3E54">
        <w:rPr>
          <w:rFonts w:ascii="GHEA Grapalat" w:hAnsi="GHEA Grapalat"/>
          <w:sz w:val="24"/>
          <w:szCs w:val="24"/>
          <w:lang w:val="hy-AM" w:eastAsia="en-GB"/>
        </w:rPr>
        <w:t xml:space="preserve"> անհրաժեշտ է հանցագործությունը կանխելու համար:</w:t>
      </w:r>
    </w:p>
    <w:p w:rsidR="00EC06AB" w:rsidRPr="008D3E54" w:rsidRDefault="005D6C49" w:rsidP="00EC06A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>
        <w:rPr>
          <w:rFonts w:ascii="GHEA Grapalat" w:hAnsi="GHEA Grapalat"/>
          <w:sz w:val="24"/>
          <w:szCs w:val="24"/>
          <w:lang w:val="hy-AM" w:eastAsia="en-GB"/>
        </w:rPr>
        <w:t>1</w:t>
      </w:r>
      <w:r w:rsidR="002A1AEC" w:rsidRPr="002262A0">
        <w:rPr>
          <w:rFonts w:ascii="GHEA Grapalat" w:hAnsi="GHEA Grapalat"/>
          <w:sz w:val="24"/>
          <w:szCs w:val="24"/>
          <w:lang w:val="hy-AM" w:eastAsia="en-GB"/>
        </w:rPr>
        <w:t>71</w:t>
      </w:r>
      <w:r w:rsidR="00EC06AB" w:rsidRPr="00B31AD9">
        <w:rPr>
          <w:rFonts w:ascii="GHEA Grapalat" w:hAnsi="GHEA Grapalat"/>
          <w:sz w:val="24"/>
          <w:szCs w:val="24"/>
          <w:lang w:val="hy-AM" w:eastAsia="en-GB"/>
        </w:rPr>
        <w:t xml:space="preserve">. Սույն հայեցակարգի </w:t>
      </w:r>
      <w:r w:rsidRPr="00A034AA">
        <w:rPr>
          <w:rFonts w:ascii="GHEA Grapalat" w:hAnsi="GHEA Grapalat"/>
          <w:sz w:val="24"/>
          <w:szCs w:val="24"/>
          <w:lang w:val="hy-AM" w:eastAsia="en-GB"/>
        </w:rPr>
        <w:t>1</w:t>
      </w:r>
      <w:r w:rsidR="002A1AEC" w:rsidRPr="002262A0">
        <w:rPr>
          <w:rFonts w:ascii="GHEA Grapalat" w:hAnsi="GHEA Grapalat"/>
          <w:sz w:val="24"/>
          <w:szCs w:val="24"/>
          <w:lang w:val="hy-AM" w:eastAsia="en-GB"/>
        </w:rPr>
        <w:t>70</w:t>
      </w:r>
      <w:r w:rsidR="00EC06AB" w:rsidRPr="00B31AD9">
        <w:rPr>
          <w:rFonts w:ascii="GHEA Grapalat" w:hAnsi="GHEA Grapalat"/>
          <w:sz w:val="24"/>
          <w:szCs w:val="24"/>
          <w:lang w:val="hy-AM" w:eastAsia="en-GB"/>
        </w:rPr>
        <w:t xml:space="preserve">-րդ կետի </w:t>
      </w:r>
      <w:r w:rsidR="00EC06AB" w:rsidRPr="005646F7">
        <w:rPr>
          <w:rFonts w:ascii="GHEA Grapalat" w:hAnsi="GHEA Grapalat"/>
          <w:sz w:val="24"/>
          <w:szCs w:val="24"/>
          <w:lang w:val="hy-AM" w:eastAsia="en-GB"/>
        </w:rPr>
        <w:t>1-</w:t>
      </w:r>
      <w:r w:rsidR="006C54F2" w:rsidRPr="005646F7">
        <w:rPr>
          <w:rFonts w:ascii="GHEA Grapalat" w:hAnsi="GHEA Grapalat"/>
          <w:sz w:val="24"/>
          <w:szCs w:val="24"/>
          <w:lang w:val="hy-AM" w:eastAsia="en-GB"/>
        </w:rPr>
        <w:t>4</w:t>
      </w:r>
      <w:r w:rsidR="00EC06AB" w:rsidRPr="005646F7">
        <w:rPr>
          <w:rFonts w:ascii="GHEA Grapalat" w:hAnsi="GHEA Grapalat"/>
          <w:sz w:val="24"/>
          <w:szCs w:val="24"/>
          <w:lang w:val="hy-AM" w:eastAsia="en-GB"/>
        </w:rPr>
        <w:t xml:space="preserve">-րդ </w:t>
      </w:r>
      <w:r w:rsidR="006C54F2" w:rsidRPr="005646F7">
        <w:rPr>
          <w:rFonts w:ascii="GHEA Grapalat" w:hAnsi="GHEA Grapalat"/>
          <w:sz w:val="24"/>
          <w:szCs w:val="24"/>
          <w:lang w:val="hy-AM" w:eastAsia="en-GB"/>
        </w:rPr>
        <w:t>ենթա</w:t>
      </w:r>
      <w:r w:rsidR="00EC06AB" w:rsidRPr="005646F7">
        <w:rPr>
          <w:rFonts w:ascii="GHEA Grapalat" w:hAnsi="GHEA Grapalat"/>
          <w:sz w:val="24"/>
          <w:szCs w:val="24"/>
          <w:lang w:val="hy-AM" w:eastAsia="en-GB"/>
        </w:rPr>
        <w:t>կետերով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 նախատեսված դեպքերում իրերի և տրանսպորտային միջոցի արտաքին </w:t>
      </w:r>
      <w:r w:rsidR="00D0162F" w:rsidRPr="00022300">
        <w:rPr>
          <w:rFonts w:ascii="GHEA Grapalat" w:hAnsi="GHEA Grapalat"/>
          <w:sz w:val="24"/>
          <w:szCs w:val="24"/>
          <w:lang w:val="hy-AM" w:eastAsia="en-GB"/>
        </w:rPr>
        <w:t>հետազոտումն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 իրականացվելու է դրանց փաստացի տիրապետողի</w:t>
      </w:r>
      <w:r w:rsidR="005646F7" w:rsidRPr="005646F7">
        <w:rPr>
          <w:rFonts w:ascii="GHEA Grapalat" w:hAnsi="GHEA Grapalat"/>
          <w:sz w:val="24"/>
          <w:szCs w:val="24"/>
          <w:lang w:val="hy-AM" w:eastAsia="en-GB"/>
        </w:rPr>
        <w:t xml:space="preserve">, 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>նրա ընտանիքի անդամի</w:t>
      </w:r>
      <w:r w:rsidR="005646F7" w:rsidRPr="005646F7">
        <w:rPr>
          <w:rFonts w:ascii="GHEA Grapalat" w:hAnsi="GHEA Grapalat"/>
          <w:sz w:val="24"/>
          <w:szCs w:val="24"/>
          <w:lang w:val="hy-AM" w:eastAsia="en-GB"/>
        </w:rPr>
        <w:t xml:space="preserve"> կամ օրինական ներկայացուցչի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 ներկայությամբ:</w:t>
      </w:r>
      <w:r w:rsidR="00EC06AB" w:rsidRPr="00B31AD9"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Եթե իրերի կամ տրանսպորտային միջոցի փաստացի տիրապետողին հնարավոր չէ հայտնաբերել կամ նա հրաժարվում է իրերը կամ տրանսպորտային միջոցը </w:t>
      </w:r>
      <w:r w:rsidR="00736129" w:rsidRPr="00022300">
        <w:rPr>
          <w:rFonts w:ascii="GHEA Grapalat" w:hAnsi="GHEA Grapalat"/>
          <w:sz w:val="24"/>
          <w:szCs w:val="24"/>
          <w:lang w:val="hy-AM" w:eastAsia="en-GB"/>
        </w:rPr>
        <w:t>արտաքին հետազոտման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 ներկայացնելուց, ապա</w:t>
      </w:r>
      <w:r w:rsidR="00EC06AB" w:rsidRPr="00B31AD9">
        <w:rPr>
          <w:rFonts w:ascii="GHEA Grapalat" w:hAnsi="GHEA Grapalat"/>
          <w:sz w:val="24"/>
          <w:szCs w:val="24"/>
          <w:lang w:val="hy-AM" w:eastAsia="en-GB"/>
        </w:rPr>
        <w:t xml:space="preserve"> սույն հայեցակարգի </w:t>
      </w:r>
      <w:r w:rsidR="00907C8A" w:rsidRPr="00A034AA">
        <w:rPr>
          <w:rFonts w:ascii="GHEA Grapalat" w:hAnsi="GHEA Grapalat"/>
          <w:sz w:val="24"/>
          <w:szCs w:val="24"/>
          <w:lang w:val="hy-AM" w:eastAsia="en-GB"/>
        </w:rPr>
        <w:t>1</w:t>
      </w:r>
      <w:r w:rsidR="002A1AEC" w:rsidRPr="002262A0">
        <w:rPr>
          <w:rFonts w:ascii="GHEA Grapalat" w:hAnsi="GHEA Grapalat"/>
          <w:sz w:val="24"/>
          <w:szCs w:val="24"/>
          <w:lang w:val="hy-AM" w:eastAsia="en-GB"/>
        </w:rPr>
        <w:t>70</w:t>
      </w:r>
      <w:r w:rsidR="00EC06AB" w:rsidRPr="00B31AD9">
        <w:rPr>
          <w:rFonts w:ascii="GHEA Grapalat" w:hAnsi="GHEA Grapalat"/>
          <w:sz w:val="24"/>
          <w:szCs w:val="24"/>
          <w:lang w:val="hy-AM" w:eastAsia="en-GB"/>
        </w:rPr>
        <w:t>-րդ կետի</w:t>
      </w:r>
      <w:r w:rsidR="006C54F2">
        <w:rPr>
          <w:rFonts w:ascii="GHEA Grapalat" w:hAnsi="GHEA Grapalat"/>
          <w:sz w:val="24"/>
          <w:szCs w:val="24"/>
          <w:lang w:val="hy-AM" w:eastAsia="en-GB"/>
        </w:rPr>
        <w:t xml:space="preserve"> 2-4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-րդ ենթակետերով նախատեսված հիմքերով իրերի և տրանսպորտային միջոցի արտաքին </w:t>
      </w:r>
      <w:r w:rsidR="00736129" w:rsidRPr="00022300">
        <w:rPr>
          <w:rFonts w:ascii="GHEA Grapalat" w:hAnsi="GHEA Grapalat"/>
          <w:sz w:val="24"/>
          <w:szCs w:val="24"/>
          <w:lang w:val="hy-AM" w:eastAsia="en-GB"/>
        </w:rPr>
        <w:t>հետազոտումը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 կարող է իրականացվել առանց փաստացի տիրապետողի ներկայության:</w:t>
      </w:r>
    </w:p>
    <w:p w:rsidR="00EC06AB" w:rsidRDefault="008E69B6" w:rsidP="00EC06A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A034AA">
        <w:rPr>
          <w:rFonts w:ascii="GHEA Grapalat" w:hAnsi="GHEA Grapalat"/>
          <w:sz w:val="24"/>
          <w:szCs w:val="24"/>
          <w:lang w:val="hy-AM" w:eastAsia="en-GB"/>
        </w:rPr>
        <w:t>1</w:t>
      </w:r>
      <w:r w:rsidR="002A1AEC" w:rsidRPr="002262A0">
        <w:rPr>
          <w:rFonts w:ascii="GHEA Grapalat" w:hAnsi="GHEA Grapalat"/>
          <w:sz w:val="24"/>
          <w:szCs w:val="24"/>
          <w:lang w:val="hy-AM" w:eastAsia="en-GB"/>
        </w:rPr>
        <w:t>72</w:t>
      </w:r>
      <w:r w:rsidR="00EC06AB" w:rsidRPr="00B31AD9">
        <w:rPr>
          <w:rFonts w:ascii="GHEA Grapalat" w:hAnsi="GHEA Grapalat"/>
          <w:sz w:val="24"/>
          <w:szCs w:val="24"/>
          <w:lang w:val="hy-AM" w:eastAsia="en-GB"/>
        </w:rPr>
        <w:t xml:space="preserve">. 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Իրերի և տրանսպորտային միջոցի արտաքին </w:t>
      </w:r>
      <w:r w:rsidR="00736129" w:rsidRPr="00022300">
        <w:rPr>
          <w:rFonts w:ascii="GHEA Grapalat" w:hAnsi="GHEA Grapalat"/>
          <w:sz w:val="24"/>
          <w:szCs w:val="24"/>
          <w:lang w:val="hy-AM" w:eastAsia="en-GB"/>
        </w:rPr>
        <w:t>հետազոտում</w:t>
      </w:r>
      <w:r w:rsidR="00EA36C7" w:rsidRPr="005646F7">
        <w:rPr>
          <w:rFonts w:ascii="GHEA Grapalat" w:hAnsi="GHEA Grapalat"/>
          <w:sz w:val="24"/>
          <w:szCs w:val="24"/>
          <w:lang w:val="hy-AM" w:eastAsia="en-GB"/>
        </w:rPr>
        <w:t>ն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="006C54F2" w:rsidRPr="006C54F2">
        <w:rPr>
          <w:rFonts w:ascii="GHEA Grapalat" w:hAnsi="GHEA Grapalat"/>
          <w:sz w:val="24"/>
          <w:szCs w:val="24"/>
          <w:lang w:val="hy-AM" w:eastAsia="en-GB"/>
        </w:rPr>
        <w:t>առանց դրանց փաստացի տիրապետողի</w:t>
      </w:r>
      <w:r w:rsidR="00EA36C7" w:rsidRPr="00EA36C7">
        <w:rPr>
          <w:rFonts w:ascii="GHEA Grapalat" w:hAnsi="GHEA Grapalat"/>
          <w:sz w:val="24"/>
          <w:szCs w:val="24"/>
          <w:lang w:val="hy-AM" w:eastAsia="en-GB"/>
        </w:rPr>
        <w:t>, նրա ընտանիքի անդամի կամ օրինական ներկայացուցչի ներկայության իրականացվելու դեպքում</w:t>
      </w:r>
      <w:r w:rsidR="006C54F2" w:rsidRPr="006C54F2">
        <w:rPr>
          <w:rFonts w:ascii="GHEA Grapalat" w:hAnsi="GHEA Grapalat"/>
          <w:sz w:val="24"/>
          <w:szCs w:val="24"/>
          <w:lang w:val="hy-AM" w:eastAsia="en-GB"/>
        </w:rPr>
        <w:t xml:space="preserve"> 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>պարտադիր տեսանկարահան</w:t>
      </w:r>
      <w:r w:rsidR="00EC06AB" w:rsidRPr="00B31AD9">
        <w:rPr>
          <w:rFonts w:ascii="GHEA Grapalat" w:hAnsi="GHEA Grapalat"/>
          <w:sz w:val="24"/>
          <w:szCs w:val="24"/>
          <w:lang w:val="hy-AM" w:eastAsia="en-GB"/>
        </w:rPr>
        <w:t>վելու է</w:t>
      </w:r>
      <w:r w:rsidR="00EC06AB" w:rsidRPr="008D3E54">
        <w:rPr>
          <w:rFonts w:ascii="GHEA Grapalat" w:hAnsi="GHEA Grapalat"/>
          <w:sz w:val="24"/>
          <w:szCs w:val="24"/>
          <w:lang w:val="hy-AM" w:eastAsia="en-GB"/>
        </w:rPr>
        <w:t>:</w:t>
      </w:r>
    </w:p>
    <w:p w:rsidR="00F028CF" w:rsidRPr="00E43AAF" w:rsidRDefault="008E69B6" w:rsidP="00EC06AB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 w:eastAsia="en-GB"/>
        </w:rPr>
      </w:pPr>
      <w:r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2A1AEC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73</w:t>
      </w:r>
      <w:r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F028CF" w:rsidRPr="00F028C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Իրերի և տրանսպորտային միջոցի արտաքին հետազոտմա</w:t>
      </w:r>
      <w:r w:rsidR="002F1A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 ընթացք</w:t>
      </w:r>
      <w:r w:rsidR="00F028CF" w:rsidRPr="002F1A05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ում </w:t>
      </w:r>
      <w:r w:rsidR="00F028CF" w:rsidRPr="0015516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իր</w:t>
      </w:r>
      <w:r w:rsidR="00F028CF" w:rsidRPr="003A409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եր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F028CF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նյութեր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F028CF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F028C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փաստաթ</w:t>
      </w:r>
      <w:r w:rsidR="00F028CF" w:rsidRPr="003A409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ղթեր</w:t>
      </w:r>
      <w:r w:rsidR="00E43AAF" w:rsidRPr="00E43AA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կարող են վերցվել միայն համեմատական հետազոտումների նմուշների հավաքում և իրերի ու փաստաթղթերի հետազոտում օպերատիվ-հետախուզական միջոցառումներ իրականացնելու նպատակով: </w:t>
      </w:r>
      <w:r w:rsidR="00276DFE" w:rsidRPr="00276D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</w:t>
      </w:r>
      <w:r w:rsidR="00E43AAF" w:rsidRPr="00E43AA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այտնաբերված</w:t>
      </w:r>
      <w:r w:rsidR="00F028CF" w:rsidRPr="003A409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76DFE" w:rsidRPr="00276D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իրերը, նյութերը, փաստաթղթերը </w:t>
      </w:r>
      <w:r w:rsidR="00276D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ք</w:t>
      </w:r>
      <w:r w:rsidR="00276DFE" w:rsidRPr="00E43AA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րեադատավարական ապացուցման նպատակներով</w:t>
      </w:r>
      <w:r w:rsidR="00276DFE" w:rsidRPr="003A409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76DFE" w:rsidRPr="00276DF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կարող են օգտագործվել, եթե վերցվել են </w:t>
      </w:r>
      <w:r w:rsidR="00F028CF" w:rsidRPr="003A409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քրեական դատավարության օրենսգրքով նախատեսված քննչական գործողության</w:t>
      </w:r>
      <w:r w:rsidR="00F028CF" w:rsidRPr="0015516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76DFE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շրջանակներում</w:t>
      </w:r>
      <w:r w:rsidR="00F028CF" w:rsidRPr="00F3229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  <w:r w:rsidR="00E43AAF" w:rsidRPr="00E43AA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EC06AB" w:rsidRPr="008D3E54" w:rsidRDefault="002A1AEC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174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Անձի</w:t>
      </w:r>
      <w:r w:rsidR="004277CD" w:rsidRPr="004277CD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արտաքին զննման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իրերի և տրանսպորտային միջոցի </w:t>
      </w:r>
      <w:r w:rsidR="00736129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արտաքին հետազոտման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նպատակով ոստիկանության ծառայողի կողմից անձը կարող է կանգնեցվել և նրա տեղաշարժը սահմանափակվել 30 րոպեից ոչ ավել ժամկետով: </w:t>
      </w:r>
    </w:p>
    <w:p w:rsidR="00EC06AB" w:rsidRDefault="002A1AEC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175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Ոստիկանության ծառայողն իրերի և տրանսպորտային միջոցի փաստացի տիրապետողին տեղեկացն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 է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ոստիկանի գործողություները վերադասության կարգով կամ դատախազին բողոքարկելու իր իրավունքի մասին:</w:t>
      </w:r>
    </w:p>
    <w:p w:rsidR="00E717BA" w:rsidRDefault="002A1AEC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176</w:t>
      </w:r>
      <w:r w:rsidR="00843283" w:rsidRPr="0084328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522114" w:rsidRPr="0052211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522114" w:rsidRPr="00E717B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րերի և տրանսպորտային միջոցի</w:t>
      </w:r>
      <w:r w:rsidR="00522114" w:rsidRPr="00CF358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22114" w:rsidRPr="00915D6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արտաքին</w:t>
      </w:r>
      <w:r w:rsidR="00522114" w:rsidRPr="00ED155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2211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հետազոտ</w:t>
      </w:r>
      <w:r w:rsidR="00522114" w:rsidRPr="00915D6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</w:t>
      </w:r>
      <w:r w:rsidR="00522114" w:rsidRPr="0052211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մբ</w:t>
      </w:r>
      <w:r w:rsidR="00522114" w:rsidRPr="006762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2211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</w:t>
      </w:r>
      <w:r w:rsidR="00E717BA" w:rsidRPr="006762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անցագործության </w:t>
      </w:r>
      <w:r w:rsidR="00847399" w:rsidRPr="0084739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հատկանիշներ</w:t>
      </w:r>
      <w:r w:rsidR="00E717BA" w:rsidRPr="006762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հայտնաբերելիս</w:t>
      </w:r>
      <w:r w:rsidR="00E717BA" w:rsidRPr="00915D6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717BA" w:rsidRPr="0067625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կարող է իրականացվել դեպքի վայրի զննություն քննչական գործողություն</w:t>
      </w:r>
      <w:r w:rsidR="004804B3" w:rsidRPr="000A2F1E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230DAA" w:rsidRPr="006E116A" w:rsidRDefault="00230DAA" w:rsidP="00230DAA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6E116A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Անձի արտաքին զննումը </w:t>
      </w:r>
    </w:p>
    <w:p w:rsidR="00230DAA" w:rsidRPr="00B31AD9" w:rsidRDefault="002A1AEC" w:rsidP="00230DAA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177</w:t>
      </w:r>
      <w:r w:rsidR="00230DA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230D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Օրենքով անձի </w:t>
      </w:r>
      <w:r w:rsidR="00230DAA" w:rsidRPr="0063052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արտաքին </w:t>
      </w:r>
      <w:r w:rsidR="00230DAA" w:rsidRPr="007B4AE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զննումը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սահմանվելու է որպես </w:t>
      </w:r>
      <w:r w:rsidR="008E69B6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անձի 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հագուստի մակերեսային զննում ձեռքով կամ հատուկ սարքով (միջոցով):</w:t>
      </w:r>
    </w:p>
    <w:p w:rsidR="00230DAA" w:rsidRPr="008D3E54" w:rsidRDefault="002A1AEC" w:rsidP="00230DAA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178</w:t>
      </w:r>
      <w:r w:rsidR="00230DA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230D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Անձի </w:t>
      </w:r>
      <w:r w:rsidR="00230DAA" w:rsidRPr="0063052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արտաքին</w:t>
      </w:r>
      <w:r w:rsidR="00230DA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30DAA" w:rsidRPr="007B4AE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զննում</w:t>
      </w:r>
      <w:r w:rsidR="00230DAA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իրականացվելու է այն դեպքերում, երբ`</w:t>
      </w:r>
    </w:p>
    <w:p w:rsidR="00230DAA" w:rsidRPr="00B31AD9" w:rsidRDefault="00230DAA" w:rsidP="00230DAA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1) անձը գտնվում է պահպանվող օբյեկտից կամ ոստիկանության կողմից արգելափակված գոտուց առավելագույնը 20մ հեռավորության վրա կամ մուտք է գործում ռեժիմային օբյեկտ (պահպանվող օբյեկտների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և ռեժիմային օբյեկտների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ցանկը սահմանելու է ՀՀ կառավարությունը)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230DAA" w:rsidRPr="00B31AD9" w:rsidRDefault="00230DAA" w:rsidP="00230DAA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2) անձը մուտք է գործում հանրային </w:t>
      </w:r>
      <w:r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միջոցառման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վայր հանդիսացող տարածք և տարածքում իրականացվում են հանրային միջոցառ</w:t>
      </w:r>
      <w:r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մասնակիցների անվտանգությունն  ապահովող միջոցառումներ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230DAA" w:rsidRPr="00FF502B" w:rsidRDefault="00230DAA" w:rsidP="00230DAA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3) հիմքեր կան ենթադրելու,</w:t>
      </w:r>
      <w:r w:rsidRPr="006739D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որ </w:t>
      </w:r>
      <w:r w:rsidRPr="00B4341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անձը կարող է </w:t>
      </w:r>
      <w:r w:rsidRPr="004D132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բռնություն գործադրել </w:t>
      </w:r>
      <w:r w:rsidRPr="00801467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ծառայողական պարտականությունները կատարող ոստիկանության ծառայողի կամ այլ անձի 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նկատմամբ</w:t>
      </w:r>
      <w:r w:rsidR="006168B0" w:rsidRPr="006168B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կամ վնասել իրեն</w:t>
      </w:r>
      <w:r w:rsidRPr="00FF502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230DAA" w:rsidRPr="00022300" w:rsidRDefault="002A1AEC" w:rsidP="00230DAA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179</w:t>
      </w:r>
      <w:r w:rsidR="00230DA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Ձեռքով կամ հատուկ սարքով </w:t>
      </w:r>
      <w:r w:rsidR="00230DAA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արտաքին </w:t>
      </w:r>
      <w:r w:rsidR="00230DAA" w:rsidRPr="00ED624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զնն</w:t>
      </w:r>
      <w:r w:rsidR="00230DAA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մամբ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հայտնաբերված իրը ոստիկանության ծառայողի պահանջով ներկայացնելուց հրաժարվելու դեպքում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230DAA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այս փաստն ինքնին հանցագործություն կատարելու կասկած է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230DAA" w:rsidRP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ոստիկանության ծառայողն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իրավասու է լինելու անձին բերման ենթարկելու և ՀՀ քրեական դատավարության օրենսգրքով սահմանված կարգ</w:t>
      </w:r>
      <w:r w:rsidR="00230D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ով իրականացնելու խուզարկություն</w:t>
      </w:r>
      <w:r w:rsidR="00230DAA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բացառությամբ այն դեպքերի, երբ անձը ցանկանում է մուտք գործել հանրային միջոցառման վայր: Տվյալ դեպքում ուղղակի արգելվելու է անձի մուտքը հանրային միջոցառման վայր: </w:t>
      </w:r>
    </w:p>
    <w:p w:rsidR="00230DAA" w:rsidRPr="008D3E54" w:rsidRDefault="002A1AEC" w:rsidP="00230DAA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180</w:t>
      </w:r>
      <w:r w:rsidR="00230DA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</w:t>
      </w:r>
      <w:r w:rsidR="00230D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նձի </w:t>
      </w:r>
      <w:r w:rsidR="00230DAA" w:rsidRPr="00630528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արտաքին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30DAA" w:rsidRPr="00ED624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զննում</w:t>
      </w:r>
      <w:r w:rsidR="00230DAA" w:rsidRPr="0002230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իրականացն</w:t>
      </w:r>
      <w:r w:rsidR="00230DA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ելու 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է անձի հետ նույն սեռի ոստիկանության ծառայողը: Արտաքին </w:t>
      </w:r>
      <w:r w:rsidR="00230D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զննում կարող</w:t>
      </w:r>
      <w:r w:rsidR="00230DAA" w:rsidRPr="00ED624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է իրականացնել նաև անձի հետ ոչ նույն սեռի ոստիկանության ծառայողը՝ միայն հատուկ տեխնիկական միջոցի (սարքի) գործադրմամբ: </w:t>
      </w:r>
    </w:p>
    <w:p w:rsidR="00230DAA" w:rsidRPr="008D3E54" w:rsidRDefault="002A1AEC" w:rsidP="00230DAA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181</w:t>
      </w:r>
      <w:r w:rsidR="00230DA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230D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Ոստիկանության ծառայողն</w:t>
      </w:r>
      <w:r w:rsidR="00230DA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230D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արտաքին </w:t>
      </w:r>
      <w:r w:rsidR="00230DAA" w:rsidRPr="002D4186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զ</w:t>
      </w:r>
      <w:r w:rsidR="00230D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ննման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ենթարկվողին տեղեկացն</w:t>
      </w:r>
      <w:r w:rsidR="00230DAA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 է</w:t>
      </w:r>
      <w:r w:rsidR="00230D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ոստիկանի գործողություները վերադասության կարգով կամ դատախազին բողոքարկելու իր իրավունքի մասին:</w:t>
      </w:r>
    </w:p>
    <w:p w:rsidR="00EC06AB" w:rsidRPr="008D3E54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Անձի նույնականաց</w:t>
      </w:r>
      <w:r w:rsidR="00384464" w:rsidRPr="0002230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ման նպատակով </w:t>
      </w:r>
      <w:r w:rsidR="00384464" w:rsidRPr="0091775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համեմատական </w:t>
      </w:r>
      <w:r w:rsidR="00EE1A6C" w:rsidRPr="0091775D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հետազոտումների</w:t>
      </w:r>
      <w:r w:rsidR="00EE1A6C" w:rsidRPr="00EE1A6C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 </w:t>
      </w:r>
      <w:r w:rsidR="00384464" w:rsidRPr="00EE1A6C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նմուշների</w:t>
      </w:r>
      <w:r w:rsidR="00384464" w:rsidRPr="00022300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 հավաքում</w:t>
      </w:r>
    </w:p>
    <w:p w:rsidR="00EC06AB" w:rsidRPr="008D3E54" w:rsidRDefault="002A1AEC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182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Օրենքով վերապահված իր գործառույթներն իրականցնելիս հարցման ենթակա անձի ինքնությունը պարզելու նպատակով, եթե անձը հրաժարվում է հայտնել անձնական տվյալները կամ այլ կերպ անհնար է կամ բարդ է անձի ինքնությունը պարզելը 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 xml:space="preserve">և պարզումն անհրաժեշտ է իրավախախտումները կանխելու, խափանելու, բացահայտելու և իրավախախտի իրավաբանական պատասխանատվության հարցը լուծելու համար, ոստիկանությունն իրավունք </w:t>
      </w:r>
      <w:r w:rsidR="00EC06A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է ունենալու</w:t>
      </w:r>
      <w:r w:rsidR="00EC06A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հարկադրաբար՝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վերցնելու անձի մատների և ձեռքի ափի դրոշմները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լուսանկարահանելու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6AB" w:rsidRPr="00EE1A6C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E1A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3) ամրագրելու բնութագրիչ ֆիզիկական հատկանիշները.</w:t>
      </w:r>
    </w:p>
    <w:p w:rsidR="00EC06AB" w:rsidRPr="00B31AD9" w:rsidRDefault="00EC06AB" w:rsidP="00EC06A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EE1A6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4) չափելու հասակը.</w:t>
      </w:r>
    </w:p>
    <w:p w:rsidR="00EC06AB" w:rsidRPr="00F25423" w:rsidRDefault="00EC06AB" w:rsidP="00F25423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</w:t>
      </w:r>
      <w:r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ձայնագրելու</w:t>
      </w:r>
      <w:r w:rsidRPr="008D3E54">
        <w:rPr>
          <w:rFonts w:ascii="GHEA Grapalat" w:hAnsi="GHEA Grapalat" w:cs="Arial"/>
          <w:sz w:val="24"/>
          <w:szCs w:val="24"/>
          <w:lang w:val="hy-AM"/>
        </w:rPr>
        <w:t>:</w:t>
      </w:r>
    </w:p>
    <w:p w:rsidR="00DA6D21" w:rsidRPr="008D3E54" w:rsidRDefault="00DA6D21" w:rsidP="00DA6D21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 xml:space="preserve">Վարչական </w:t>
      </w:r>
      <w:r w:rsidR="00D70D7F" w:rsidRPr="00A034AA">
        <w:rPr>
          <w:rFonts w:ascii="GHEA Grapalat" w:eastAsia="Times New Roman" w:hAnsi="GHEA Grapalat" w:cs="Times New Roman"/>
          <w:b/>
          <w:i/>
          <w:sz w:val="24"/>
          <w:szCs w:val="24"/>
          <w:lang w:val="hy-AM" w:eastAsia="en-GB"/>
        </w:rPr>
        <w:t>կարգով բերման ենթարկել</w:t>
      </w:r>
    </w:p>
    <w:p w:rsidR="00DA6D21" w:rsidRPr="00C43EC0" w:rsidRDefault="002A1AEC" w:rsidP="00DA6D21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183</w:t>
      </w:r>
      <w:r w:rsidR="00DA6D21" w:rsidRPr="00C43EC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 Ոստիկանության մասին գործող օրենսդրությունը որևէ կարգավորում չունի իրավախախտման մեջ չկասկածվող, սակայն օրենքով որոշակի պարտականությունների կատարման համար բերման ենթակա անձանց շրջանակի, բերման ենթարկելու հիմքերի, բերման ենթարկվողի իրավունքների երաշխիքների մասին: Այս հանգամանքը ևս պետք է դառնա օրենսդրական ապագա փոփոխությունների առարկա: Մասնավորապես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DA6D21" w:rsidRPr="00C43EC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«Ոստիկանության մասին» նոր օրենքով </w:t>
      </w:r>
      <w:r w:rsidR="00DA6D21" w:rsidRPr="00C43EC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պետք է սահմանվի, որ ոստիկանությունն իրավունք է ունենալու 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վարչական</w:t>
      </w:r>
      <w:r w:rsidR="00DA6D21" w:rsidRPr="00C43EC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կարգով </w:t>
      </w:r>
      <w:r w:rsidR="00D70D7F" w:rsidRPr="00D70D7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բերման ենթարկել</w:t>
      </w:r>
      <w:r w:rsidR="00DA6D21" w:rsidRPr="00C43EC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`</w:t>
      </w:r>
    </w:p>
    <w:p w:rsidR="002A1AEC" w:rsidRPr="002262A0" w:rsidRDefault="002A1AEC" w:rsidP="002A1AE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այն անձանց, ովքեր խուսափում են դատարանի կողմից նշանակված բժշկական բնույթի կամ դաստիարակչական բնույթի հարկադրանքի միջոցների կիրառումից՝ մինչև նրանց այն հաստատություններին հանձնելը, որոնք ապահով</w:t>
      </w:r>
      <w:r w:rsidR="00DA6D2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ում են նման միջոցների կատարումը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DA6D21" w:rsidRPr="008D3E54" w:rsidRDefault="002A1AEC" w:rsidP="002A1AEC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2)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պահպանվող օբյեկտներ ապօրինի ներխուժած կամ ապօրինի ներխուժելու փորձ կատարած անձանց՝ մինչև վերջիններիս ինքնությունը պարզելը, բայց ոչ ավելի, քան երեք ժամ,</w:t>
      </w:r>
    </w:p>
    <w:p w:rsidR="00DA6D21" w:rsidRPr="008D3E54" w:rsidRDefault="002A1AEC" w:rsidP="00DA6D21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ինքնասպանության փորձ կատարած կամ այն անձանց, ովքեր ունեն հոգեկան խանգարումների արտահայտված նշաններ և իրենց գործողություններով վտանգ են ներկայացնում իրենց և շրջապատի համար՝ մինչև համապատասխան բժշկական հաստատություններին կամ ըստ բնակության վայր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փոխանցելը.</w:t>
      </w:r>
    </w:p>
    <w:p w:rsidR="00DA6D21" w:rsidRPr="008D3E54" w:rsidRDefault="002A1AEC" w:rsidP="00DA6D21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հոգեբուժական հաստատություններից փախուստ կատարած, ինչպես նաև դատարանի որոշմամբ այդպիսի հաստատություններում ոչ հոժարակամ հոսպիտալացումից խուսափող անձանց՝ մինչև հոգեբուժական հաստատություն փոխանցելը.</w:t>
      </w:r>
    </w:p>
    <w:p w:rsidR="00DA6D21" w:rsidRPr="008D3E54" w:rsidRDefault="002A1AEC" w:rsidP="00DA6D21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5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այն անձանց, որոնց նկատմամբ ստացվել է հանձնման մասին պահանջ՝ մինչև օտարերկրյա պետությանը հանձնելը,</w:t>
      </w:r>
    </w:p>
    <w:p w:rsidR="00DA6D21" w:rsidRPr="008D3E54" w:rsidRDefault="002A1AEC" w:rsidP="00DA6D21">
      <w:pPr>
        <w:spacing w:after="0" w:line="360" w:lineRule="auto"/>
        <w:ind w:firstLine="720"/>
        <w:jc w:val="both"/>
        <w:rPr>
          <w:rFonts w:ascii="GHEA Grapalat" w:eastAsia="Times New Roman" w:hAnsi="GHEA Grapalat" w:cs="Calibri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օտարերկրացիներին, եթե բավարար հիմքեր կան կասկածելու, որ նա կարող է թաքնվել մինչև դատարանում արտաքսման</w:t>
      </w:r>
      <w:r w:rsidR="00DA6D21" w:rsidRPr="008D3E5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մասին</w:t>
      </w:r>
      <w:r w:rsidR="00DA6D21" w:rsidRPr="008D3E5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գործի քննությունը կամ օրինական ուժի մեջ մտած արտաքսման որոշման կատարումը՝ մինչև արտաքսման</w:t>
      </w:r>
      <w:r w:rsidR="00DA6D21" w:rsidRPr="008D3E5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մասին</w:t>
      </w:r>
      <w:r w:rsidR="00DA6D21" w:rsidRPr="008D3E5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գործի քննության արդյունքում դատարանի կայացրած որոշումն օրինական ուժի մեջ մտնելը, բայց ոչ ավելի քան 90 օր:</w:t>
      </w:r>
      <w:r w:rsidR="00DA6D21" w:rsidRPr="008D3E5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</w:p>
    <w:p w:rsidR="00DA6D21" w:rsidRPr="00022300" w:rsidRDefault="002A1AEC" w:rsidP="00DA6D21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184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4F78EF" w:rsidRPr="004F78E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Օրենքով նախատեվսած հիմքերով բ</w:t>
      </w:r>
      <w:r w:rsidR="00032482" w:rsidRPr="0003248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երման ենթարկված</w:t>
      </w:r>
      <w:r w:rsidR="004F78EF" w:rsidRPr="004F78E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ներ</w:t>
      </w:r>
      <w:r w:rsidR="00032482" w:rsidRPr="0003248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ի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032482" w:rsidRPr="00032482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ձ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երբակալված</w:t>
      </w:r>
      <w:r w:rsidR="004F78EF" w:rsidRPr="004F78E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ներ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պահանջով փաստաբանի ներկայությունն ապահովվ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 է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այն դեպքերում, երբ </w:t>
      </w:r>
      <w:r w:rsid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բերման ենթարկվածը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ձերբակալված</w:t>
      </w:r>
      <w:r w:rsidR="00731D1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ինք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տրամադր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փաստաբանի տվյալները կամ փաստաբանը 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ներկայա</w:t>
      </w:r>
      <w:r w:rsidR="00DA6D2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նա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ոստիկանություն տվյալ </w:t>
      </w:r>
      <w:r w:rsidR="004F78EF" w:rsidRPr="004F78EF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բերման ենթարկված 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(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ձերբակալված</w:t>
      </w:r>
      <w:r w:rsidR="00731D10" w:rsidRPr="00A034AA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DA6D2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անձին իրավաբանական օգնություն ցույց տալու նպատակով:</w:t>
      </w:r>
    </w:p>
    <w:p w:rsidR="009836E3" w:rsidRPr="00022300" w:rsidRDefault="009836E3" w:rsidP="00EC06AB">
      <w:pPr>
        <w:spacing w:after="0" w:line="360" w:lineRule="auto"/>
        <w:ind w:firstLine="720"/>
        <w:jc w:val="both"/>
        <w:rPr>
          <w:rFonts w:ascii="GHEA Grapalat" w:hAnsi="GHEA Grapalat" w:cs="Arial"/>
          <w:b/>
          <w:i/>
          <w:sz w:val="24"/>
          <w:szCs w:val="24"/>
          <w:lang w:val="hy-AM"/>
        </w:rPr>
      </w:pPr>
      <w:r w:rsidRPr="00022300">
        <w:rPr>
          <w:rFonts w:ascii="GHEA Grapalat" w:hAnsi="GHEA Grapalat" w:cs="Arial"/>
          <w:b/>
          <w:i/>
          <w:sz w:val="24"/>
          <w:szCs w:val="24"/>
          <w:lang w:val="hy-AM"/>
        </w:rPr>
        <w:t>Անձնական տվյալների մշակում</w:t>
      </w:r>
    </w:p>
    <w:p w:rsidR="00EC06AB" w:rsidRPr="009836E3" w:rsidRDefault="002A1AE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185</w:t>
      </w:r>
      <w:r w:rsidR="004F183C" w:rsidRPr="005D3EF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  <w:r w:rsidR="004F183C" w:rsidRPr="004F183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6E3144" w:rsidRPr="006E314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</w:t>
      </w:r>
      <w:r w:rsidR="004F183C" w:rsidRPr="004F183C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րենքով </w:t>
      </w:r>
      <w:r w:rsidR="006E3144" w:rsidRPr="006E314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պետք է սա</w:t>
      </w:r>
      <w:r w:rsidR="009F46C4" w:rsidRPr="009F46C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հմանվ</w:t>
      </w:r>
      <w:r w:rsidR="009836E3" w:rsidRPr="009836E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</w:t>
      </w:r>
      <w:r w:rsidR="009F46C4" w:rsidRPr="009F46C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այն </w:t>
      </w:r>
      <w:r w:rsidR="004F183C" w:rsidRPr="009836E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անձնական տվյալների</w:t>
      </w:r>
      <w:r w:rsidR="009F46C4" w:rsidRPr="009836E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շրջանակը, որոնց մշակմամբ ոստիկանությունը ստեղծելու է էլեկտրոնային շտեմարաններ</w:t>
      </w:r>
      <w:r w:rsidR="002B5A3D" w:rsidRPr="009836E3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C312EC" w:rsidRPr="008D3E54" w:rsidRDefault="0093716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186</w:t>
      </w:r>
      <w:r w:rsidR="00AE5310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C312E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ՀՀ Սահմանադրության 34-րդ հոդվածի 2-րդ մասի համաձայն՝ անձնական տվյալների մշակումը պետք է կատարվի բարեխղճորեն, օրենքով սահմանված նպատակով, անձի համաձայնությամբ կամ առանց այդ համաձայնության`</w:t>
      </w:r>
      <w:r w:rsidR="00661777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C312E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օրենքով սահմանված այլ իրավաչափ հիմքի առկայությամբ:</w:t>
      </w:r>
    </w:p>
    <w:p w:rsidR="00C312EC" w:rsidRPr="008D3E54" w:rsidRDefault="0093716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187</w:t>
      </w:r>
      <w:r w:rsidR="00CB2DF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ՀՀ </w:t>
      </w:r>
      <w:r w:rsidR="00C312E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Սահմանադրության 34-րդ հոդվածի պահանջի</w:t>
      </w:r>
      <w:r w:rsidR="0070421F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կատարումն ապահովելու նպատակով «Ոստիկանության մասին»</w:t>
      </w:r>
      <w:r w:rsidR="00C312E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նոր օրենքում </w:t>
      </w:r>
      <w:r w:rsidR="00CB2DF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սահմանվելու է</w:t>
      </w:r>
      <w:r w:rsidR="00C312E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այն անձնական տվ</w:t>
      </w:r>
      <w:r w:rsidR="008A025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յալ</w:t>
      </w:r>
      <w:r w:rsidR="00C312E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ների ցանկը, որը ոստիկանությունը մշակելու է իր գործառույթների իրականացման համար</w:t>
      </w:r>
      <w:r w:rsidR="008A025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  <w:r w:rsidR="00F75255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Մասնավորապես, տվ</w:t>
      </w:r>
      <w:r w:rsidR="00F75255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յալների շտեմարաններում ներառ</w:t>
      </w:r>
      <w:r w:rsidR="00272A44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</w:t>
      </w:r>
      <w:r w:rsidR="00F75255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</w:t>
      </w:r>
      <w:r w:rsidR="00272A44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են 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տեղեկություններ</w:t>
      </w:r>
      <w:r w:rsidR="00353D0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</w:t>
      </w:r>
    </w:p>
    <w:p w:rsidR="00A66A56" w:rsidRPr="00B31AD9" w:rsidRDefault="00A66A56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1) Հայաստանի Հանրապետության տարածքում հանցագործության մեջ մեղադրվող կամ դատապարտված Հայաստանի Հանրապետության քաղաքացիների, օտարերկրյա քաղաքացիների, քաղաքացիություն չունեցող անձանց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A66A56" w:rsidRPr="00B31AD9" w:rsidRDefault="00A66A56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2) այլ երկրներում դատապարտված և պատիժը կրելու համար Հայաստանի Հանրապետություն տեղափոխված Հայաստանի Հանրապետության քաղաքացիների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A66A56" w:rsidRPr="00B31AD9" w:rsidRDefault="00A66A56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3) այլ երկրների ազատազրկման վայրերում պատիժը կրած և վերաբնակության նպատակով Հայաստանի Հանրապետություն վերադարձած անձանց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A66A56" w:rsidRPr="00B31AD9" w:rsidRDefault="00817AF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այն անձ</w:t>
      </w:r>
      <w:r w:rsidR="001F2A79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անց վերաբերյալ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որոնց նկա</w:t>
      </w:r>
      <w:r w:rsidR="005E61E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տմամբ հայտարարված է հետախուզում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A66A56" w:rsidRPr="00B31AD9" w:rsidRDefault="00817AF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5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) Հայաստանի Հանրապետության քրեական դատավարության օրենսգրքի </w:t>
      </w:r>
      <w:r w:rsidR="00BC2DC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համաձայն ոչ արդարացնող հիմքերով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կարճված քրեական գործերով մեղադրված անձ</w:t>
      </w:r>
      <w:r w:rsidR="00BC2DC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անց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A66A56" w:rsidRPr="00B31AD9" w:rsidRDefault="00817AF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քրեական պատասխանատվությունից ազատված այն անչափահասներ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 վերաբերյալ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որոնց նկատմամբ կիրառվել են դաստիարակչական բնույթի հարկադրանքի միջոցնե</w:t>
      </w:r>
      <w:r w:rsidR="005E61E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ր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A66A56" w:rsidRPr="008D3E54" w:rsidRDefault="00817AF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քրեական օրենսգրքով նախատեսված արարք կատարած այն անձ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անց վերաբերյալ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որոնց նկատմամբ դատարանի որոշմամբ կիրառվել են բժշկական բնույթի հարկադրանքի միջոցներ.</w:t>
      </w:r>
    </w:p>
    <w:p w:rsidR="00A66A56" w:rsidRPr="008D3E54" w:rsidRDefault="00817AF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դատապարտված այն անձ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անց վերաբերյալ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որոնց նկատմամբ մինչև դատավճռի օրինական ուժի մեջ մտնելը կիրառվել է համաներում կամ ներում.</w:t>
      </w:r>
    </w:p>
    <w:p w:rsidR="00A66A56" w:rsidRPr="008D3E54" w:rsidRDefault="00817AF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9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 այն անձ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անց վերաբերյալ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 որոնց վերաբերյալ նախապատրաստված նյութերով քրեական գործի հարուցումը մերժվել է ոչ արդարացնող հիմքերով.</w:t>
      </w:r>
    </w:p>
    <w:p w:rsidR="00A66A56" w:rsidRPr="00B31AD9" w:rsidRDefault="00817AFC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10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) Հայաստանի Հանրապետության քրեական դատավարության օրենսգրքի </w:t>
      </w:r>
      <w:r w:rsidR="000E011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համաձայն չթույլատրված արարք կատարելու մասին կասկածը չհաստատվելու հիմքով </w:t>
      </w:r>
      <w:r w:rsidR="00A66A5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ձերբակալումից ազատված անձ</w:t>
      </w:r>
      <w:r w:rsidR="000E011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անց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353D0C" w:rsidRPr="008D3E54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11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353D0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6855B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վարչական իրավախախտում կատարած անձանց </w:t>
      </w:r>
      <w:r w:rsidR="000D583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  <w:r w:rsidR="000D583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674BDE" w:rsidRPr="00B31AD9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12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6855B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B51F1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ոստիկանության մարմինների հետ գաղտնի համագործակցող անձանց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B51F1C" w:rsidRPr="00B31AD9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B51F1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B51F1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4752D5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օպերատիվ հաշվառման գործերով </w:t>
      </w:r>
      <w:r w:rsidR="006C27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անցնող </w:t>
      </w:r>
      <w:r w:rsidR="004752D5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անձանց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D23001" w:rsidRPr="00B31AD9" w:rsidRDefault="0093716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14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D2300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C020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անհայտ կորած, հարազատների հետ կապը կոր</w:t>
      </w:r>
      <w:r w:rsidR="005E61E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ցրած ՀՀ քաղաքացիների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C0208" w:rsidRPr="00B31AD9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937168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5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EC020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6C27A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չճանաչված դիակների, անչափահասների, հիվանդների, ծերերի</w:t>
      </w:r>
      <w:r w:rsidR="0058115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վերաբերյալ, որոնք հիվանդության կամ տարիքի պատճառով չեն կարող իրենց մասին տեղեկություններ հայտնել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581150" w:rsidRPr="00B31AD9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937168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6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58115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EF5A5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օրինական հիմքերով զենք </w:t>
      </w:r>
      <w:r w:rsidR="00E64AD9" w:rsidRPr="00E64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կամ ռազմամթերք </w:t>
      </w:r>
      <w:r w:rsidR="00EF5A5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տնօրինող իրավաբանական ա</w:t>
      </w:r>
      <w:r w:rsidR="005E61E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նձանց և քաղաքացիների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EF5A5C" w:rsidRPr="00B31AD9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937168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7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8614B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տեսանկարահանող կամ լուսանկարահանող սարքերով հայտնաբերված իրավախա</w:t>
      </w:r>
      <w:r w:rsidR="005E61E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խտում կատարած անձանց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8614B0" w:rsidRPr="00B31AD9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937168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8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8614B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C548C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ճանապարհատրանսպորտային պատահարների հետևանքով</w:t>
      </w:r>
      <w:r w:rsidR="00C548C2" w:rsidRPr="008D3E54">
        <w:rPr>
          <w:rFonts w:ascii="Calibri" w:eastAsia="Times New Roman" w:hAnsi="Calibri" w:cs="Calibri"/>
          <w:sz w:val="24"/>
          <w:szCs w:val="24"/>
          <w:lang w:val="hy-AM" w:eastAsia="en-GB"/>
        </w:rPr>
        <w:t> </w:t>
      </w:r>
      <w:r w:rsidR="00C548C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տուժած անձանց, ինչպես նաև պատահարին մասնակից վարորդների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C548C2" w:rsidRPr="00B31AD9" w:rsidRDefault="0093716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C548C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583DE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պրոֆիլակտիկ հաշվառմ</w:t>
      </w:r>
      <w:r w:rsidR="005E61E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 մեջ գտնվող անձանց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F77502" w:rsidRPr="00B31AD9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2</w:t>
      </w:r>
      <w:r w:rsidR="00937168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0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583DE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0442D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օրինական հիմքերով </w:t>
      </w:r>
      <w:r w:rsidR="0094326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մատնադրոշմներ </w:t>
      </w:r>
      <w:r w:rsidR="00A136C4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հանձնած </w:t>
      </w:r>
      <w:r w:rsidR="005E61E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անձանց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583DE6" w:rsidRPr="00B31AD9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937168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F7750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94326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անձանց վերաբերյալ,</w:t>
      </w:r>
      <w:r w:rsidR="00F7750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որոնց ԴՆԹ բնութագրերը վերցվել են օրենքով սահմանված կարգով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</w:p>
    <w:p w:rsidR="00BC7284" w:rsidRPr="008D3E54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937168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F7750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1954D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բնակչության պետական ռեգիստրում հաշվառված անձանց վերաբերյալ</w:t>
      </w:r>
      <w:r w:rsidR="0050724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  <w:r w:rsidR="001954D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B51F1C" w:rsidRPr="008D3E54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937168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3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441A71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3178A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</w:t>
      </w:r>
      <w:r w:rsidR="00BC7284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իջազգային պա</w:t>
      </w:r>
      <w:r w:rsidR="00507241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յմանագրերով սահմանված հիմքերով </w:t>
      </w:r>
      <w:r w:rsidR="00507241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</w:t>
      </w:r>
      <w:r w:rsidR="00BC7284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տերպոլում հաշվառված անձանց վերաբերյալ</w:t>
      </w:r>
      <w:r w:rsidR="005E61E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  <w:r w:rsidR="00BC7284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94326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</w:p>
    <w:p w:rsidR="003178A2" w:rsidRPr="008D3E54" w:rsidRDefault="000E0111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937168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4</w:t>
      </w:r>
      <w:r w:rsidR="000A22C0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)</w:t>
      </w:r>
      <w:r w:rsidR="003178A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իրավախախտումների մասին </w:t>
      </w:r>
      <w:r w:rsidR="0081364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ոստիկանության տարածքային մարմիններ </w:t>
      </w:r>
      <w:r w:rsidR="003178A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հաղորդում ներկայացրած և հաղորդումներով անցնող տուժած անձանց վերաբերյալ:</w:t>
      </w:r>
    </w:p>
    <w:p w:rsidR="00F93B77" w:rsidRPr="008D3E54" w:rsidRDefault="0093716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188</w:t>
      </w:r>
      <w:r w:rsidR="00C3247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F93B77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Ոստիկանությունն ապահով</w:t>
      </w:r>
      <w:r w:rsidR="00C3247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ելու </w:t>
      </w:r>
      <w:r w:rsidR="00F93B77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է իր կողմից վարվող տվյալների շտեմարաններում պահվող տեղեկությունների պաշտպանությունը ոչ իրավաչափ և պատա</w:t>
      </w:r>
      <w:r w:rsidR="001B57A7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հական մուտքից, ոչնչացումից, կրկնօրինակումից, տարածումից և հակաիրավական </w:t>
      </w:r>
      <w:r w:rsidR="00DF093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այլ </w:t>
      </w:r>
      <w:r w:rsidR="00AF37F8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գործողություններից:</w:t>
      </w:r>
    </w:p>
    <w:p w:rsidR="0091551A" w:rsidRPr="008D3E54" w:rsidRDefault="0093716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189</w:t>
      </w:r>
      <w:r w:rsidR="00C3247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EB1C6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Տվյալների շտեմարաններում պահվող տեղեկությունները տրամադրվ</w:t>
      </w:r>
      <w:r w:rsidR="00C3247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ելու</w:t>
      </w:r>
      <w:r w:rsidR="00EB1C6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են պետական </w:t>
      </w:r>
      <w:r w:rsidR="007131D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և տեղական ինքնակառավարման </w:t>
      </w:r>
      <w:r w:rsidR="00EB1C6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մարմիններին և դրանց պաշտոնատար անձանց </w:t>
      </w:r>
      <w:r w:rsidR="000114B3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օրենքով, </w:t>
      </w:r>
      <w:r w:rsidR="007131D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իսկ </w:t>
      </w:r>
      <w:r w:rsidR="0091551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օտարերկրյա պետությունների իրավապահ մարմիններին և միջազգային ոստիկանական կազմակերպություններին</w:t>
      </w:r>
      <w:r w:rsidR="005A5ED7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</w:t>
      </w:r>
      <w:r w:rsidR="0091551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ՀՀ միջազգային </w:t>
      </w:r>
      <w:r w:rsidR="00007E2F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պայմանագրեր</w:t>
      </w:r>
      <w:r w:rsidR="007131D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ով նախատեսված դեպքերում</w:t>
      </w:r>
      <w:r w:rsidR="00C9173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և կարգով</w:t>
      </w:r>
      <w:r w:rsidR="007131D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AF37F8" w:rsidRPr="008D3E54" w:rsidRDefault="0093716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190</w:t>
      </w:r>
      <w:r w:rsidR="00C3247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.</w:t>
      </w:r>
      <w:r w:rsidR="0091551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BA1DA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Ոստիկանությունը</w:t>
      </w:r>
      <w:r w:rsidR="00F523F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, օրենքով սահմանված կարգով, </w:t>
      </w:r>
      <w:r w:rsidR="00BA1DA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պարտավոր</w:t>
      </w:r>
      <w:r w:rsidR="00C3247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վելու է</w:t>
      </w:r>
      <w:r w:rsidR="00BA1DA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F523F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ապահովել տվյալների շտեմարաններում պահվող</w:t>
      </w:r>
      <w:r w:rsidR="00C9173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՝</w:t>
      </w:r>
      <w:r w:rsidR="00F523F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BA1DA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քաղաքացու՝ իր իրավունքներին և ազատություններին վերաբերող տեղեկությունների</w:t>
      </w:r>
      <w:r w:rsidR="00F523FA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 ծանոթանալու հնարավորությունը</w:t>
      </w:r>
      <w:r w:rsidR="002951FC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:</w:t>
      </w:r>
    </w:p>
    <w:p w:rsidR="003553E2" w:rsidRPr="00B31AD9" w:rsidRDefault="00937168" w:rsidP="002B51B6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191</w:t>
      </w:r>
      <w:r w:rsidR="00C32479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3553E2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Անձնական տվյալների շտեմարաններում պահվող տվյալները ենթակա են ոչնչացման </w:t>
      </w:r>
      <w:r w:rsidR="00C262F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մշակման նպատակներին հասնելու կամ </w:t>
      </w:r>
      <w:r w:rsidR="00DE6AFD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այդ նպատակների հասնելու </w:t>
      </w:r>
      <w:r w:rsidR="001C1DD6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անհրաժեշտության բացակայության դեպքում:</w:t>
      </w:r>
    </w:p>
    <w:p w:rsidR="001C750B" w:rsidRPr="00022300" w:rsidRDefault="001C750B" w:rsidP="001C750B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</w:pPr>
      <w:r w:rsidRPr="00022300">
        <w:rPr>
          <w:rFonts w:ascii="GHEA Grapalat" w:eastAsia="Times New Roman" w:hAnsi="GHEA Grapalat" w:cs="Times New Roman"/>
          <w:b/>
          <w:sz w:val="24"/>
          <w:szCs w:val="24"/>
          <w:lang w:val="hy-AM" w:eastAsia="en-GB"/>
        </w:rPr>
        <w:t>Ոստիկանության  ֆինանսատնտեսական ապահովումը</w:t>
      </w:r>
    </w:p>
    <w:p w:rsidR="001C750B" w:rsidRPr="008D3E54" w:rsidRDefault="00937168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192</w:t>
      </w:r>
      <w:r w:rsidR="001C750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Ոստիկանության արտաբյուջետային աղբյուրները զգալիորեն բարելավել են ոստիկանության նյութատեխնիկական վիճակը և առանձին ստորաբաժանումների ծառայողների սոցիալական վիճակը՝ ամսեկան հավելավճարների հաշվին:</w:t>
      </w:r>
      <w:r w:rsidR="001C750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Հատկապես Ճանապարհային ոստիկանությ</w:t>
      </w:r>
      <w:r w:rsidR="001C750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 բնագավառում</w:t>
      </w:r>
      <w:r w:rsidR="001C750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1C750B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արտաբյուջետային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միջոցների նախատեսման գործիքակազմ</w:t>
      </w:r>
      <w:r w:rsidR="001C750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ունեցել է ակնհայտ հակակոռուպցիոն էֆեկտ, ուստի, կոռուպցիայի դեմ պայքարի գերակայության համատեքստում</w:t>
      </w:r>
      <w:r w:rsidR="001C750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,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ֆինանսավորման գործող կարգը վերանայելու հիմքեր չկան: </w:t>
      </w:r>
    </w:p>
    <w:p w:rsidR="00AB2591" w:rsidRDefault="00937168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fr-FR" w:eastAsia="en-GB"/>
        </w:rPr>
      </w:pPr>
      <w:r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lastRenderedPageBreak/>
        <w:t>193.</w:t>
      </w:r>
      <w:r w:rsidR="001C750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Չնայած նյութատեխնիկական բարելավմանը,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դեռևս ցածր է ոստիկանության կարողությունները բնութագրող հիմնական ակտիվների հագեցվածության աստիճանը: 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Ներկայումս համակարգում շահագործվող տարբեր նշանակության (օպերատիվ, պարեկային, տնտեսական և այլն) ավտոտրանսպորտային միջոցների շուրջ 1/3-րդը  շահագործվում է 10 և ավելի տարի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,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իսկ դրանց 23 %-ը ֆիզիկական մաշվածության պատճառով արդեն իսկ ենթակա է դուրսգրման: </w:t>
      </w:r>
    </w:p>
    <w:p w:rsidR="001C750B" w:rsidRDefault="00AB2591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fr-FR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194.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Վիճակը բավարար չէ հատկապես տարածքային ստորաբաժանումներում փորձաքրեագիտական ծառայությունների սարքերի, սարքավորումների, ինչպես նաև  կապի միջոցների և համակարգչային տեխնիկայի համալրվածության առումով: 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Ներկա դրությամբ փորձաքրեագիտական ծառայության կարիքները հաշվարկված են և կազմում են մոտավորապես 52 մլն ՀՀ դրամ:</w:t>
      </w:r>
    </w:p>
    <w:p w:rsidR="001C750B" w:rsidRDefault="00AB2591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fr-FR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195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.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ՀՀ ոստիկանության Երևան քաղաքի և մարզայ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ին վարչությունների, ինչպես նաև դ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րանց ենթակա տարածքային բաժիններում առկա ռադիոկապի միջոցների շուրջ կեսը, իսկ համակարգիչների ավելի քան 1/3-րդը ենթակա են  փոխարինման, քանի որ ֆիզիկական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և ֆունկցիոնալ առումով մաշված են: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Նշված ստորաբաժանումների ոստիկանության 6 ծառայողի բաժին է հասն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ու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մ մեկ  դյուրակիր ռադիոկապի միջոց, իսկ 11 ծառայողի` մեկ համակարգիչ:</w:t>
      </w:r>
    </w:p>
    <w:p w:rsidR="001C750B" w:rsidRPr="008D3E54" w:rsidRDefault="00AB2591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fr-FR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196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.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Ոստիկանության 2011թ.-ի տարեկան հաշվեկշռի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տվյալների համաձայն` 01.01.2012 թվականի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դրությամբ հիմնական միջոցների մաշվածությունն ընդհանուր առմա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մբ կազմում է 78.1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%:</w:t>
      </w:r>
    </w:p>
    <w:p w:rsidR="001C750B" w:rsidRPr="008D3E54" w:rsidRDefault="00AB2591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fr-FR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197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.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Հիմնական միջոցների պակասը և հնամաշությունը, հատկապես համակարգիչներով աշխատատեղերի հագեցվածության, գործառույթների ծրագրային ապահովվածության, ինտերնետ կապի կիրառության, ինչպես նաև տեղեկատվական համակարգերի ավտոմատացման անբավարար վիճակը բացասաբար է անդրադառնում հանցավորության դեմ պայքարի, հասարակական կարգի պահպանության և անվտանգության ապահովման արդյունավետության  վրա: </w:t>
      </w:r>
    </w:p>
    <w:p w:rsidR="001C750B" w:rsidRPr="008D3E54" w:rsidRDefault="00AB2591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</w:pPr>
      <w:r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198</w:t>
      </w:r>
      <w:r w:rsidR="001C750B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. 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Ոստիկանության գործունեության արդյունավետության հետագա բարձրացման և համակարգում հակակոռուպցիոն ռազմավարության հաջող իրագործման տեսանկյունից շարունակում է կարևորվել մի կողմից` առկա </w:t>
      </w:r>
      <w:r w:rsidR="001C750B" w:rsidRPr="008D3E54">
        <w:rPr>
          <w:rFonts w:ascii="GHEA Grapalat" w:eastAsia="Times New Roman" w:hAnsi="GHEA Grapalat" w:cs="Times New Roman"/>
          <w:iCs/>
          <w:sz w:val="24"/>
          <w:szCs w:val="24"/>
          <w:lang w:eastAsia="en-GB"/>
        </w:rPr>
        <w:t>ձեռքբերումների</w:t>
      </w:r>
      <w:r w:rsidR="001C750B" w:rsidRPr="008D3E54">
        <w:rPr>
          <w:rFonts w:ascii="GHEA Grapalat" w:eastAsia="Times New Roman" w:hAnsi="GHEA Grapalat" w:cs="Times New Roman"/>
          <w:iCs/>
          <w:sz w:val="24"/>
          <w:szCs w:val="24"/>
          <w:lang w:val="af-ZA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iCs/>
          <w:sz w:val="24"/>
          <w:szCs w:val="24"/>
          <w:lang w:eastAsia="en-GB"/>
        </w:rPr>
        <w:t>ամրապնդումն</w:t>
      </w:r>
      <w:r w:rsidR="001C750B" w:rsidRPr="008D3E54">
        <w:rPr>
          <w:rFonts w:ascii="GHEA Grapalat" w:eastAsia="Times New Roman" w:hAnsi="GHEA Grapalat" w:cs="Times New Roman"/>
          <w:iCs/>
          <w:sz w:val="24"/>
          <w:szCs w:val="24"/>
          <w:lang w:val="af-ZA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iCs/>
          <w:sz w:val="24"/>
          <w:szCs w:val="24"/>
          <w:lang w:eastAsia="en-GB"/>
        </w:rPr>
        <w:t>ու</w:t>
      </w:r>
      <w:r w:rsidR="001C750B" w:rsidRPr="008D3E54">
        <w:rPr>
          <w:rFonts w:ascii="GHEA Grapalat" w:eastAsia="Times New Roman" w:hAnsi="GHEA Grapalat" w:cs="Times New Roman"/>
          <w:iCs/>
          <w:sz w:val="24"/>
          <w:szCs w:val="24"/>
          <w:lang w:val="af-ZA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iCs/>
          <w:sz w:val="24"/>
          <w:szCs w:val="24"/>
          <w:lang w:eastAsia="en-GB"/>
        </w:rPr>
        <w:t>շարունակականության</w:t>
      </w:r>
      <w:r w:rsidR="001C750B" w:rsidRPr="008D3E54">
        <w:rPr>
          <w:rFonts w:ascii="GHEA Grapalat" w:eastAsia="Times New Roman" w:hAnsi="GHEA Grapalat" w:cs="Times New Roman"/>
          <w:iCs/>
          <w:sz w:val="24"/>
          <w:szCs w:val="24"/>
          <w:lang w:val="af-ZA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iCs/>
          <w:sz w:val="24"/>
          <w:szCs w:val="24"/>
          <w:lang w:eastAsia="en-GB"/>
        </w:rPr>
        <w:t>ապահովումը</w:t>
      </w:r>
      <w:r w:rsidR="001C750B" w:rsidRPr="008D3E54">
        <w:rPr>
          <w:rFonts w:ascii="GHEA Grapalat" w:eastAsia="Times New Roman" w:hAnsi="GHEA Grapalat" w:cs="Times New Roman"/>
          <w:iCs/>
          <w:sz w:val="24"/>
          <w:szCs w:val="24"/>
          <w:lang w:val="af-ZA" w:eastAsia="en-GB"/>
        </w:rPr>
        <w:t xml:space="preserve">, 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մյուս կողմից` համակարգի տեխնիկական  հագեցվածության բարելավումն ու արդիականացումը: </w:t>
      </w:r>
    </w:p>
    <w:p w:rsidR="001C750B" w:rsidRPr="008D3E54" w:rsidRDefault="00846D51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fr-FR" w:eastAsia="en-GB"/>
        </w:rPr>
      </w:pPr>
      <w:r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lastRenderedPageBreak/>
        <w:t>199</w:t>
      </w:r>
      <w:r w:rsidR="001C750B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. 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Ոստիկանության ստորաբաժանումներ</w:t>
      </w:r>
      <w:r w:rsidR="001C750B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ը 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համակարգ</w:t>
      </w:r>
      <w:r w:rsidR="001C750B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իչներով ապահովելը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, առկա տեղեկատվական շտեմարանների ավտոմատացումը, գործառույթների ծրագրային ապա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հովումը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,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տեղերում համակարգչային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լոկալ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ցանց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երի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ստեղծումը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ներգերատեսչական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ցանցին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համակցումը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,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էլեկտրոնային փաստաթղթաշրջանառության համակարգի ներդրումն ու կիրառում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ը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ոստիկանության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առաջնային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նշանակության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խնդիրներից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են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:</w:t>
      </w:r>
    </w:p>
    <w:p w:rsidR="001C750B" w:rsidRPr="008D3E54" w:rsidRDefault="001C750B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fr-FR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2</w:t>
      </w:r>
      <w:r w:rsidR="00846D51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00</w:t>
      </w:r>
      <w:r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Օպ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երատիվ-հետախուզական,</w:t>
      </w:r>
      <w:r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փնտրողական, փորձաքրեագիտական</w:t>
      </w:r>
      <w:r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,</w:t>
      </w:r>
      <w:r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ինչպես նաև պետական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պահպանության գործունեության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ոլորտներում</w:t>
      </w:r>
      <w:r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դեռևս մեծ է խորհրդային տարիների արտադրության տեխնիկական միջոցների տեսակարար կշիռը</w:t>
      </w:r>
      <w:r w:rsidRPr="00B31AD9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,</w:t>
      </w: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ը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նդ որում</w:t>
      </w:r>
      <w:r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՝</w:t>
      </w:r>
      <w:r w:rsidRPr="00B31AD9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այդ միջոցների զգալի մասն արդեն հանվել </w:t>
      </w:r>
      <w:r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է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արտադրությունից, ինչն էական դժվարություններ է ստեղծում դրանց վերանորոգման և աշխատանքային վիճակում պահելու գործում:</w:t>
      </w:r>
      <w:r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</w:p>
    <w:p w:rsidR="001C750B" w:rsidRPr="008D3E54" w:rsidRDefault="001C750B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B31AD9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2</w:t>
      </w:r>
      <w:r w:rsidR="00846D51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>01</w:t>
      </w:r>
      <w:r w:rsidRPr="00B31AD9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Ուսումնական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նշանակության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նյութերի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և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հատուկ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միջոցների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անհրաժեշտ</w:t>
      </w:r>
      <w:r w:rsidRPr="008D3E54">
        <w:rPr>
          <w:rFonts w:ascii="GHEA Grapalat" w:eastAsia="Times New Roman" w:hAnsi="GHEA Grapalat" w:cs="Times New Roman"/>
          <w:sz w:val="24"/>
          <w:szCs w:val="24"/>
          <w:lang w:val="af-ZA" w:eastAsia="en-GB"/>
        </w:rPr>
        <w:t xml:space="preserve">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քանակի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բացակայության պատճառով կանոնավոր և լիարժեք չ</w:t>
      </w:r>
      <w:r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են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իրականացվում  ոստիկանության ծառայողների մարտական, այդ թվում</w:t>
      </w:r>
      <w:r>
        <w:rPr>
          <w:rFonts w:ascii="GHEA Grapalat" w:eastAsia="Times New Roman" w:hAnsi="GHEA Grapalat" w:cs="Times New Roman"/>
          <w:sz w:val="24"/>
          <w:szCs w:val="24"/>
          <w:lang w:val="en-US" w:eastAsia="en-GB"/>
        </w:rPr>
        <w:t>՝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կրակային և ֆիզիկական պատրաստականության պարապմունքները, ինչն իր բացասական ազդեցությունն է ունենում ինչպես ոստիկանների, այնպես էլ ոստիկանության կրթահամալիրում սովորողների մասնագ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ի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տական </w:t>
      </w:r>
      <w:r w:rsidRPr="008D3E54">
        <w:rPr>
          <w:rFonts w:ascii="GHEA Grapalat" w:eastAsia="Times New Roman" w:hAnsi="GHEA Grapalat" w:cs="Times New Roman"/>
          <w:sz w:val="24"/>
          <w:szCs w:val="24"/>
          <w:lang w:eastAsia="en-GB"/>
        </w:rPr>
        <w:t>ունակությունների</w:t>
      </w:r>
      <w:r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 վրա:</w:t>
      </w:r>
    </w:p>
    <w:p w:rsidR="001C750B" w:rsidRPr="008D3E54" w:rsidRDefault="004B37E8" w:rsidP="001C750B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24"/>
          <w:szCs w:val="24"/>
          <w:lang w:val="fr-FR" w:eastAsia="en-GB"/>
        </w:rPr>
      </w:pPr>
      <w:r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2</w:t>
      </w:r>
      <w:r w:rsidR="00846D51" w:rsidRPr="002262A0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02</w:t>
      </w:r>
      <w:r w:rsidR="001C750B" w:rsidRPr="00B31AD9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 xml:space="preserve">.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Դեռևս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լուծված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չէ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արտակարգ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իրավիճակների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և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քաղաքացիական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պաշտպանության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միջոցառումների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ընթացքում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հասարակական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կարգի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պահպանությունը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պատշաճ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իրագործելու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նպատակով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ոստիկանությանը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անհատական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պաշտպանության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միջոցներով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,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ռադիացիոն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,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ինչպես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նաև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քիմիական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հետախուզության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,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դոզաչափական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և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այլ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հատուկ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սարքերով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և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սարքավորումներով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ապահովելու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hy-AM" w:eastAsia="en-GB"/>
        </w:rPr>
        <w:t>հարցը</w:t>
      </w:r>
      <w:r w:rsidR="001C750B" w:rsidRPr="008D3E54">
        <w:rPr>
          <w:rFonts w:ascii="GHEA Grapalat" w:eastAsia="Times New Roman" w:hAnsi="GHEA Grapalat" w:cs="Times New Roman"/>
          <w:sz w:val="24"/>
          <w:szCs w:val="24"/>
          <w:lang w:val="fr-FR" w:eastAsia="en-GB"/>
        </w:rPr>
        <w:t xml:space="preserve"> և այլն: </w:t>
      </w:r>
    </w:p>
    <w:p w:rsidR="00E56CCC" w:rsidRDefault="001C750B" w:rsidP="00E56CCC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2</w:t>
      </w:r>
      <w:r w:rsidR="00846D51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03</w:t>
      </w:r>
      <w:r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. 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Աշխատանքի արդյունավետության բարձրացման, ինչպես նաև հակակոռուպցիոն ռազմավարության իրագործման խթան կարող է հանդիսանալ  որոշակի պաշտոններ զբաղեցնող ոստիկանների, մասնավորապես օպերլիազորների, 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eastAsia="en-GB"/>
        </w:rPr>
        <w:t>հետա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քննիչների, 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eastAsia="en-GB"/>
        </w:rPr>
        <w:t>համայնքային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eastAsia="en-GB"/>
        </w:rPr>
        <w:t>և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eastAsia="en-GB"/>
        </w:rPr>
        <w:t>անչափահասների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eastAsia="en-GB"/>
        </w:rPr>
        <w:t>գործերով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տեսուչների ծառայությանն առնչվող որոշակի ծախսերի, տվյալ դեպքում անձնական օգտագործման ավտոտրանսպորտային միջոցների, բջջային հեռախոսակապի ծախսերի մասնակի փոխհատուցման համակարգի ներդ</w:t>
      </w:r>
      <w:r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ն</w:t>
      </w:r>
      <w:r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ումը:</w:t>
      </w:r>
      <w:r w:rsidR="00846D51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Ա</w:t>
      </w:r>
      <w:r w:rsidR="00E56CCC" w:rsidRPr="00D23E7B">
        <w:rPr>
          <w:rFonts w:ascii="GHEA Grapalat" w:hAnsi="GHEA Grapalat"/>
          <w:sz w:val="24"/>
          <w:szCs w:val="24"/>
          <w:lang w:val="hy-AM"/>
        </w:rPr>
        <w:t xml:space="preserve">ռաջարկվում է </w:t>
      </w:r>
      <w:r w:rsidR="00E56CCC" w:rsidRPr="008D3E54">
        <w:rPr>
          <w:rFonts w:ascii="GHEA Grapalat" w:hAnsi="GHEA Grapalat"/>
          <w:sz w:val="24"/>
          <w:szCs w:val="24"/>
          <w:lang w:val="hy-AM"/>
        </w:rPr>
        <w:t xml:space="preserve">իրավունք վերապահել ոստիկանության պետին՝ ծառայողական նպատակով ոստիկանության որոշ ստորաբաժանումների ծառայողների անձնական սեփականություն հանդիսացող </w:t>
      </w:r>
      <w:r w:rsidR="00E56CCC" w:rsidRPr="008D3E54">
        <w:rPr>
          <w:rFonts w:ascii="GHEA Grapalat" w:hAnsi="GHEA Grapalat"/>
          <w:sz w:val="24"/>
          <w:szCs w:val="24"/>
          <w:lang w:val="hy-AM"/>
        </w:rPr>
        <w:lastRenderedPageBreak/>
        <w:t xml:space="preserve">տրանսպորտային միջոցների և բջջային հեռախոսների օգտագործման դիմաց տրամադրել փոխհատուցում վառելիքի կամ դրամական միջոցների ձևով: </w:t>
      </w:r>
    </w:p>
    <w:p w:rsidR="009648C5" w:rsidRPr="00A034AA" w:rsidRDefault="004B37E8" w:rsidP="009648C5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</w:pPr>
      <w:r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2</w:t>
      </w:r>
      <w:r w:rsidR="00846D51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04</w:t>
      </w:r>
      <w:r w:rsidR="001C750B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. 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Ոստիկանության ծառայողների սոցիալական վիճակի բարելավման  կարևորագույն հիմնախնդիրներից </w:t>
      </w:r>
      <w:r w:rsidR="001C750B" w:rsidRPr="00E43AA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և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="001C750B" w:rsidRPr="00E43AA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ոստիկանությունում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="001C750B" w:rsidRPr="00E43AA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ծառայություն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="001C750B" w:rsidRPr="00E43AA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անցնելու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="001C750B" w:rsidRPr="00E43AA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խթաններից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="001C750B" w:rsidRPr="00E43AA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որոշիչ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="001C750B" w:rsidRPr="00E43AA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է</w:t>
      </w:r>
      <w:r w:rsidR="00E14D70" w:rsidRPr="002A2E1D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="001C750B" w:rsidRPr="008D3E54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>բնակարանային ապահովվածությունը:</w:t>
      </w:r>
      <w:r w:rsidR="009648C5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="009648C5" w:rsidRPr="00E43AA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Առաջարկվում</w:t>
      </w:r>
      <w:r w:rsidR="009648C5" w:rsidRPr="00A034AA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 </w:t>
      </w:r>
      <w:r w:rsidR="009648C5" w:rsidRPr="00E43AA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է՝</w:t>
      </w:r>
      <w:r w:rsidR="003708BF" w:rsidRPr="002A17BD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 xml:space="preserve"> </w:t>
      </w:r>
    </w:p>
    <w:p w:rsidR="003708BF" w:rsidRPr="002873CE" w:rsidRDefault="009648C5" w:rsidP="009648C5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</w:pPr>
      <w:r w:rsidRPr="00A034AA">
        <w:rPr>
          <w:rFonts w:ascii="GHEA Grapalat" w:eastAsia="Times New Roman" w:hAnsi="GHEA Grapalat" w:cs="Times New Roman"/>
          <w:bCs/>
          <w:iCs/>
          <w:sz w:val="24"/>
          <w:szCs w:val="24"/>
          <w:lang w:val="fr-FR" w:eastAsia="en-GB"/>
        </w:rPr>
        <w:t xml:space="preserve">1) </w:t>
      </w:r>
      <w:r w:rsidR="003708BF" w:rsidRPr="00AF090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 xml:space="preserve">յուրաքանչյուր տարի պետական միջոցների հաշվին ձեռք բերել բնակարաններ և հատկացնել </w:t>
      </w:r>
      <w:r w:rsidR="003708BF" w:rsidRPr="002873CE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հաստատված նորմատիվների համաձայն կարիքավոր համա</w:t>
      </w:r>
      <w:r w:rsidR="002368FD">
        <w:rPr>
          <w:rFonts w:ascii="GHEA Grapalat" w:eastAsia="Times New Roman" w:hAnsi="GHEA Grapalat" w:cs="Times New Roman"/>
          <w:bCs/>
          <w:iCs/>
          <w:sz w:val="24"/>
          <w:szCs w:val="24"/>
          <w:lang w:val="en-US" w:eastAsia="en-GB"/>
        </w:rPr>
        <w:t>ր</w:t>
      </w:r>
      <w:r w:rsidR="003708BF" w:rsidRPr="002873CE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 xml:space="preserve">վող ոստիկանության </w:t>
      </w:r>
      <w:r w:rsidR="003708BF" w:rsidRPr="00AF090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ծառայողներին</w:t>
      </w:r>
      <w:r w:rsidR="003708BF" w:rsidRPr="002873CE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,</w:t>
      </w:r>
    </w:p>
    <w:p w:rsidR="003708BF" w:rsidRPr="00A034AA" w:rsidRDefault="009648C5" w:rsidP="003708BF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</w:pPr>
      <w:r w:rsidRPr="00A034AA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2)</w:t>
      </w:r>
      <w:r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 xml:space="preserve"> </w:t>
      </w:r>
      <w:r w:rsidR="003708BF" w:rsidRPr="002873CE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ոս</w:t>
      </w:r>
      <w:r w:rsidR="003708BF" w:rsidRPr="00675B15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տիկա</w:t>
      </w:r>
      <w:r w:rsidR="003708BF" w:rsidRPr="004647E1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նության ծառայող</w:t>
      </w:r>
      <w:r w:rsidRPr="00A034AA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ներին իրավունք վերապահել</w:t>
      </w:r>
      <w:r w:rsidR="003708BF" w:rsidRPr="003922B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 xml:space="preserve"> </w:t>
      </w:r>
      <w:r w:rsidR="003708BF" w:rsidRPr="00236461">
        <w:rPr>
          <w:rFonts w:ascii="GHEA Grapalat" w:hAnsi="GHEA Grapalat" w:cs="Arial"/>
          <w:sz w:val="24"/>
          <w:szCs w:val="24"/>
          <w:lang w:val="hy-AM"/>
        </w:rPr>
        <w:t xml:space="preserve">աշխատավարձից և դրան հավասարեցված վճարումներից հաշվարկված եկամտային հարկի </w:t>
      </w:r>
      <w:r w:rsidR="003708BF" w:rsidRPr="005B18CB">
        <w:rPr>
          <w:rFonts w:ascii="GHEA Grapalat" w:hAnsi="GHEA Grapalat" w:cs="Arial"/>
          <w:sz w:val="24"/>
          <w:szCs w:val="24"/>
          <w:lang w:val="hy-AM"/>
        </w:rPr>
        <w:t xml:space="preserve">լրիվ </w:t>
      </w:r>
      <w:r w:rsidR="003708BF">
        <w:rPr>
          <w:rFonts w:ascii="GHEA Grapalat" w:hAnsi="GHEA Grapalat" w:cs="Arial"/>
          <w:sz w:val="24"/>
          <w:szCs w:val="24"/>
          <w:lang w:val="hy-AM"/>
        </w:rPr>
        <w:t xml:space="preserve">գումարից </w:t>
      </w:r>
      <w:r w:rsidR="003708BF" w:rsidRPr="006D7B43">
        <w:rPr>
          <w:rFonts w:ascii="GHEA Grapalat" w:hAnsi="GHEA Grapalat" w:cs="Arial"/>
          <w:sz w:val="24"/>
          <w:szCs w:val="24"/>
          <w:lang w:val="hy-AM"/>
        </w:rPr>
        <w:t>բնակարանի ձեռքբերման</w:t>
      </w:r>
      <w:r w:rsidR="003708BF" w:rsidRPr="005B18CB">
        <w:rPr>
          <w:rFonts w:ascii="GHEA Grapalat" w:hAnsi="GHEA Grapalat" w:cs="Arial"/>
          <w:sz w:val="24"/>
          <w:szCs w:val="24"/>
          <w:lang w:val="hy-AM"/>
        </w:rPr>
        <w:t xml:space="preserve"> կամ անհատական բնակելի տան կառուցման</w:t>
      </w:r>
      <w:r w:rsidR="003708BF" w:rsidRPr="006D7B43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708BF" w:rsidRPr="004647E1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հիփոթեք</w:t>
      </w:r>
      <w:r w:rsidR="003708B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ային վարկի սպասարկմանն ուղղված</w:t>
      </w:r>
      <w:r w:rsidR="003708BF" w:rsidRPr="001E6A78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 xml:space="preserve"> </w:t>
      </w:r>
      <w:r w:rsidR="003708B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տոկոս</w:t>
      </w:r>
      <w:r w:rsidR="003708BF" w:rsidRPr="003922BF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ագումարների փոխհատուց</w:t>
      </w:r>
      <w:r w:rsidR="003708BF" w:rsidRPr="00C561FD">
        <w:rPr>
          <w:rFonts w:ascii="GHEA Grapalat" w:eastAsia="Times New Roman" w:hAnsi="GHEA Grapalat" w:cs="Times New Roman"/>
          <w:bCs/>
          <w:iCs/>
          <w:sz w:val="24"/>
          <w:szCs w:val="24"/>
          <w:lang w:val="hy-AM" w:eastAsia="en-GB"/>
        </w:rPr>
        <w:t>ում ստանալու:</w:t>
      </w:r>
    </w:p>
    <w:p w:rsidR="00D23E7B" w:rsidRPr="002A2E1D" w:rsidRDefault="001C750B" w:rsidP="003708BF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31AD9">
        <w:rPr>
          <w:rFonts w:ascii="GHEA Grapalat" w:hAnsi="GHEA Grapalat"/>
          <w:sz w:val="24"/>
          <w:szCs w:val="24"/>
          <w:lang w:val="hy-AM"/>
        </w:rPr>
        <w:t>2</w:t>
      </w:r>
      <w:r w:rsidR="00846D51" w:rsidRPr="002262A0">
        <w:rPr>
          <w:rFonts w:ascii="GHEA Grapalat" w:hAnsi="GHEA Grapalat"/>
          <w:sz w:val="24"/>
          <w:szCs w:val="24"/>
          <w:lang w:val="hy-AM"/>
        </w:rPr>
        <w:t>05</w:t>
      </w:r>
      <w:r w:rsidRPr="00B31AD9">
        <w:rPr>
          <w:rFonts w:ascii="GHEA Grapalat" w:hAnsi="GHEA Grapalat"/>
          <w:sz w:val="24"/>
          <w:szCs w:val="24"/>
          <w:lang w:val="hy-AM"/>
        </w:rPr>
        <w:t>. Հաշվի առնելով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 պետության բյուջետային միջոցների սղությունը՝ նպատակահարմար ենք գտնում յուրաքանչյուր տարի բյուջետային գործընթացի շրջանակներում ոստիկանության համակարգի պահպանման ծախսերի հաշվին ոստիկանության ծառայողների աշխատավարձը բարձրացնել՝ ստորաբաժանումների կամ առանձին հաստիքների կրճատումից խնայվող միջոցներ</w:t>
      </w:r>
      <w:r w:rsidRPr="00293426">
        <w:rPr>
          <w:rFonts w:ascii="GHEA Grapalat" w:hAnsi="GHEA Grapalat"/>
          <w:sz w:val="24"/>
          <w:szCs w:val="24"/>
          <w:lang w:val="hy-AM"/>
        </w:rPr>
        <w:t>ով</w:t>
      </w:r>
      <w:r w:rsidR="00D23E7B">
        <w:rPr>
          <w:rFonts w:ascii="GHEA Grapalat" w:hAnsi="GHEA Grapalat"/>
          <w:sz w:val="24"/>
          <w:szCs w:val="24"/>
          <w:lang w:val="hy-AM"/>
        </w:rPr>
        <w:t>: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="00D23E7B" w:rsidRPr="002A2E1D">
        <w:rPr>
          <w:rFonts w:ascii="GHEA Grapalat" w:hAnsi="GHEA Grapalat"/>
          <w:sz w:val="24"/>
          <w:szCs w:val="24"/>
          <w:lang w:val="hy-AM"/>
        </w:rPr>
        <w:t>Հաստիքների կրճատումից հետո նոր հայտարարվող պաշտոններին նշանակ</w:t>
      </w:r>
      <w:r w:rsidR="00D23E7B" w:rsidRPr="0018279F">
        <w:rPr>
          <w:rFonts w:ascii="GHEA Grapalat" w:hAnsi="GHEA Grapalat"/>
          <w:sz w:val="24"/>
          <w:szCs w:val="24"/>
          <w:lang w:val="hy-AM"/>
        </w:rPr>
        <w:t xml:space="preserve">ումներ կարվեն բացառապես </w:t>
      </w:r>
      <w:r w:rsidR="00D23E7B" w:rsidRPr="002A2E1D">
        <w:rPr>
          <w:rFonts w:ascii="GHEA Grapalat" w:hAnsi="GHEA Grapalat"/>
          <w:sz w:val="24"/>
          <w:szCs w:val="24"/>
          <w:lang w:val="hy-AM"/>
        </w:rPr>
        <w:t xml:space="preserve">ատեստավորման </w:t>
      </w:r>
      <w:r w:rsidR="00D23E7B" w:rsidRPr="0018279F">
        <w:rPr>
          <w:rFonts w:ascii="GHEA Grapalat" w:hAnsi="GHEA Grapalat"/>
          <w:sz w:val="24"/>
          <w:szCs w:val="24"/>
          <w:lang w:val="hy-AM"/>
        </w:rPr>
        <w:t>արդյունքներով:</w:t>
      </w:r>
      <w:r w:rsidR="00D23E7B" w:rsidRPr="00D6080A">
        <w:rPr>
          <w:rFonts w:ascii="GHEA Grapalat" w:hAnsi="GHEA Grapalat"/>
          <w:sz w:val="24"/>
          <w:szCs w:val="24"/>
          <w:lang w:val="hy-AM"/>
        </w:rPr>
        <w:t xml:space="preserve"> Ատեստավորման </w:t>
      </w:r>
      <w:r w:rsidR="00D23E7B" w:rsidRPr="00D23E7B">
        <w:rPr>
          <w:rFonts w:ascii="GHEA Grapalat" w:hAnsi="GHEA Grapalat"/>
          <w:sz w:val="24"/>
          <w:szCs w:val="24"/>
          <w:lang w:val="hy-AM"/>
        </w:rPr>
        <w:t xml:space="preserve">կարգը </w:t>
      </w:r>
      <w:r w:rsidR="00D23E7B" w:rsidRPr="00D6080A">
        <w:rPr>
          <w:rFonts w:ascii="GHEA Grapalat" w:hAnsi="GHEA Grapalat"/>
          <w:sz w:val="24"/>
          <w:szCs w:val="24"/>
          <w:lang w:val="hy-AM"/>
        </w:rPr>
        <w:t xml:space="preserve">սահմանվելու </w:t>
      </w:r>
      <w:r w:rsidR="00D23E7B" w:rsidRPr="00D23E7B">
        <w:rPr>
          <w:rFonts w:ascii="GHEA Grapalat" w:hAnsi="GHEA Grapalat"/>
          <w:sz w:val="24"/>
          <w:szCs w:val="24"/>
          <w:lang w:val="hy-AM"/>
        </w:rPr>
        <w:t>է</w:t>
      </w:r>
      <w:r w:rsidR="00D23E7B" w:rsidRPr="00D6080A">
        <w:rPr>
          <w:rFonts w:ascii="GHEA Grapalat" w:hAnsi="GHEA Grapalat"/>
          <w:sz w:val="24"/>
          <w:szCs w:val="24"/>
          <w:lang w:val="hy-AM"/>
        </w:rPr>
        <w:t xml:space="preserve"> ենթաօրենսդրական նորմատիվ ակտով ատեստավորումից առնվազն վեց ամիս առաջ:</w:t>
      </w:r>
      <w:r w:rsidR="00D23E7B" w:rsidRPr="002A2E1D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1C750B" w:rsidRPr="00B31AD9" w:rsidRDefault="001C750B" w:rsidP="001C750B">
      <w:pPr>
        <w:pStyle w:val="a3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31AD9">
        <w:rPr>
          <w:rFonts w:ascii="GHEA Grapalat" w:hAnsi="GHEA Grapalat"/>
          <w:sz w:val="24"/>
          <w:szCs w:val="24"/>
          <w:lang w:val="hy-AM"/>
        </w:rPr>
        <w:t>2</w:t>
      </w:r>
      <w:r w:rsidR="00846D51" w:rsidRPr="002262A0">
        <w:rPr>
          <w:rFonts w:ascii="GHEA Grapalat" w:hAnsi="GHEA Grapalat"/>
          <w:sz w:val="24"/>
          <w:szCs w:val="24"/>
          <w:lang w:val="hy-AM"/>
        </w:rPr>
        <w:t>06</w:t>
      </w:r>
      <w:r w:rsidRPr="00B31AD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Ոստիկանության զարգացման գերակա ուղղություններից պետք է հանդիսանա </w:t>
      </w:r>
      <w:r w:rsidRPr="00B31AD9">
        <w:rPr>
          <w:rFonts w:ascii="GHEA Grapalat" w:hAnsi="GHEA Grapalat"/>
          <w:sz w:val="24"/>
          <w:szCs w:val="24"/>
          <w:lang w:val="hy-AM"/>
        </w:rPr>
        <w:t xml:space="preserve">նաև 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տեղեկատվական շտեմարանների միասնական համակարգի ստեղծումը: Օրինակ՝  հանցագործության ենթադրյալ կատարողի կամ տուժողների վերաբերյալ ամենօրյա տեղեկություններ ստանալիս միասնական շտեմարանը հնարավորություն կտա սեղմ ժամկետում անձին ստուգել դատվածության, տրանսպորտային միջոցների, վարչական պատասխանատվության ենթարկված անձանց, հետախուզվողների, տուժողների շտեմարաններով: </w:t>
      </w:r>
    </w:p>
    <w:p w:rsidR="001C750B" w:rsidRPr="008D3E54" w:rsidRDefault="001C750B" w:rsidP="001C750B">
      <w:pPr>
        <w:pStyle w:val="a3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31AD9">
        <w:rPr>
          <w:rFonts w:ascii="GHEA Grapalat" w:hAnsi="GHEA Grapalat"/>
          <w:sz w:val="24"/>
          <w:szCs w:val="24"/>
          <w:lang w:val="hy-AM"/>
        </w:rPr>
        <w:t>2</w:t>
      </w:r>
      <w:r w:rsidR="00846D51" w:rsidRPr="002262A0">
        <w:rPr>
          <w:rFonts w:ascii="GHEA Grapalat" w:hAnsi="GHEA Grapalat"/>
          <w:sz w:val="24"/>
          <w:szCs w:val="24"/>
          <w:lang w:val="hy-AM"/>
        </w:rPr>
        <w:t>07</w:t>
      </w:r>
      <w:r w:rsidRPr="00B31AD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Նպատակահարմար է օրվա, ամսվա, կիսամյակի, տարեկան կտրվածքով ստեղծել տարածված հանցագործությունների դեպքի վայրերի երկչափ </w:t>
      </w:r>
      <w:r w:rsidRPr="00B31AD9">
        <w:rPr>
          <w:rFonts w:ascii="GHEA Grapalat" w:hAnsi="GHEA Grapalat"/>
          <w:sz w:val="24"/>
          <w:szCs w:val="24"/>
          <w:lang w:val="hy-AM"/>
        </w:rPr>
        <w:t>(</w:t>
      </w:r>
      <w:r w:rsidRPr="008D3E54">
        <w:rPr>
          <w:rFonts w:ascii="GHEA Grapalat" w:hAnsi="GHEA Grapalat"/>
          <w:sz w:val="24"/>
          <w:szCs w:val="24"/>
          <w:lang w:val="hy-AM"/>
        </w:rPr>
        <w:t>2D</w:t>
      </w:r>
      <w:r w:rsidRPr="00B31AD9">
        <w:rPr>
          <w:rFonts w:ascii="GHEA Grapalat" w:hAnsi="GHEA Grapalat"/>
          <w:sz w:val="24"/>
          <w:szCs w:val="24"/>
          <w:lang w:val="hy-AM"/>
        </w:rPr>
        <w:t>)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31AD9">
        <w:rPr>
          <w:rFonts w:ascii="GHEA Grapalat" w:hAnsi="GHEA Grapalat"/>
          <w:sz w:val="24"/>
          <w:szCs w:val="24"/>
          <w:lang w:val="hy-AM"/>
        </w:rPr>
        <w:t>«</w:t>
      </w:r>
      <w:r w:rsidRPr="008D3E54">
        <w:rPr>
          <w:rFonts w:ascii="GHEA Grapalat" w:hAnsi="GHEA Grapalat"/>
          <w:sz w:val="24"/>
          <w:szCs w:val="24"/>
          <w:lang w:val="hy-AM"/>
        </w:rPr>
        <w:t>էլեկտրոնային քարտեզ</w:t>
      </w:r>
      <w:r w:rsidRPr="00B31AD9">
        <w:rPr>
          <w:rFonts w:ascii="GHEA Grapalat" w:hAnsi="GHEA Grapalat"/>
          <w:sz w:val="24"/>
          <w:szCs w:val="24"/>
          <w:lang w:val="hy-AM"/>
        </w:rPr>
        <w:t>»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՝ դեպքի հանգամանքների հակիրճ նկարագրությամբ, կատարման տեղանքի, ժամի, օրվա, եղանակի, սեզոնայնության վերաբերյալ վերլուծություններ կատարելու հնարավորությամբ, որը թույլ կտա ճիշտ տեղաբաշխել և </w:t>
      </w:r>
      <w:r w:rsidRPr="008D3E54">
        <w:rPr>
          <w:rFonts w:ascii="GHEA Grapalat" w:hAnsi="GHEA Grapalat"/>
          <w:sz w:val="24"/>
          <w:szCs w:val="24"/>
          <w:lang w:val="hy-AM"/>
        </w:rPr>
        <w:lastRenderedPageBreak/>
        <w:t>կառավարել ոստիկանության ուժերն ու միջոցներ</w:t>
      </w:r>
      <w:r w:rsidRPr="00B31AD9">
        <w:rPr>
          <w:rFonts w:ascii="GHEA Grapalat" w:hAnsi="GHEA Grapalat"/>
          <w:sz w:val="24"/>
          <w:szCs w:val="24"/>
          <w:lang w:val="hy-AM"/>
        </w:rPr>
        <w:t>ն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 ինչպես Երևան քաղաքում, այնպես էլ մարզերում, ձեռնարկել հանցագործությունների կատարմանը նպաստող պայմանների վերացմանն ուղղված գործողություններ: </w:t>
      </w:r>
    </w:p>
    <w:p w:rsidR="001C750B" w:rsidRPr="008D3E54" w:rsidRDefault="001C750B" w:rsidP="001C750B">
      <w:pPr>
        <w:pStyle w:val="a3"/>
        <w:spacing w:after="0" w:line="360" w:lineRule="auto"/>
        <w:ind w:left="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31AD9">
        <w:rPr>
          <w:rFonts w:ascii="GHEA Grapalat" w:hAnsi="GHEA Grapalat"/>
          <w:sz w:val="24"/>
          <w:szCs w:val="24"/>
          <w:lang w:val="hy-AM"/>
        </w:rPr>
        <w:t>2</w:t>
      </w:r>
      <w:r w:rsidR="00846D51" w:rsidRPr="002262A0">
        <w:rPr>
          <w:rFonts w:ascii="GHEA Grapalat" w:hAnsi="GHEA Grapalat"/>
          <w:sz w:val="24"/>
          <w:szCs w:val="24"/>
          <w:lang w:val="hy-AM"/>
        </w:rPr>
        <w:t>08</w:t>
      </w:r>
      <w:r w:rsidR="0091775D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8D3E54">
        <w:rPr>
          <w:rFonts w:ascii="GHEA Grapalat" w:hAnsi="GHEA Grapalat"/>
          <w:sz w:val="24"/>
          <w:szCs w:val="24"/>
          <w:lang w:val="hy-AM"/>
        </w:rPr>
        <w:t>Ներկայումս ոստիկանությունում վարվող տեղեկատվական շտեմարանները փոխինտեգրված չեն, ինչը զգալիորեն նվազեցնում է դրանց օգտագործման արդյունավետությունը: Շտեմարանների միասնականացումը ենթադրում է ծրագրային ապահովման և համակարգչային տեխնիկայի թարմացում, նոր ծառայությունների գնում</w:t>
      </w:r>
      <w:r w:rsidRPr="008047A2">
        <w:rPr>
          <w:rFonts w:ascii="GHEA Grapalat" w:hAnsi="GHEA Grapalat"/>
          <w:sz w:val="24"/>
          <w:szCs w:val="24"/>
          <w:lang w:val="hy-AM"/>
        </w:rPr>
        <w:t>:</w:t>
      </w:r>
    </w:p>
    <w:p w:rsidR="00CB1B6E" w:rsidRDefault="000F382F" w:rsidP="00652EF2">
      <w:p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652EF2">
        <w:rPr>
          <w:rFonts w:ascii="GHEA Grapalat" w:hAnsi="GHEA Grapalat" w:cs="Arial"/>
          <w:sz w:val="24"/>
          <w:szCs w:val="24"/>
          <w:lang w:val="hy-AM"/>
        </w:rPr>
        <w:tab/>
        <w:t>2</w:t>
      </w:r>
      <w:r w:rsidR="00846D51" w:rsidRPr="002262A0">
        <w:rPr>
          <w:rFonts w:ascii="GHEA Grapalat" w:hAnsi="GHEA Grapalat" w:cs="Arial"/>
          <w:sz w:val="24"/>
          <w:szCs w:val="24"/>
          <w:lang w:val="hy-AM"/>
        </w:rPr>
        <w:t>09</w:t>
      </w:r>
      <w:r w:rsidRPr="00652EF2">
        <w:rPr>
          <w:rFonts w:ascii="GHEA Grapalat" w:hAnsi="GHEA Grapalat" w:cs="Arial"/>
          <w:sz w:val="24"/>
          <w:szCs w:val="24"/>
          <w:lang w:val="hy-AM"/>
        </w:rPr>
        <w:t xml:space="preserve">. Ոստիկանության </w:t>
      </w:r>
      <w:r w:rsidR="00652EF2" w:rsidRPr="00652EF2">
        <w:rPr>
          <w:rFonts w:ascii="GHEA Grapalat" w:hAnsi="GHEA Grapalat" w:cs="Arial"/>
          <w:sz w:val="24"/>
          <w:szCs w:val="24"/>
          <w:lang w:val="hy-AM"/>
        </w:rPr>
        <w:t xml:space="preserve">տեխնիկական զարգացումը ոստիկանության գերակայություններից է: Յուրաքանչյուր տարի ոստիկանությունը Կառավարության գործունեության ծրագրի և գերակա խնդիրների շրջանակներում առաջարկելու է մեկ կամ երկու ինովացիոն ծրագիր </w:t>
      </w:r>
      <w:r w:rsidR="00731D10" w:rsidRPr="00A034AA">
        <w:rPr>
          <w:rFonts w:ascii="GHEA Grapalat" w:hAnsi="GHEA Grapalat" w:cs="Arial"/>
          <w:sz w:val="24"/>
          <w:szCs w:val="24"/>
          <w:lang w:val="hy-AM"/>
        </w:rPr>
        <w:t>(</w:t>
      </w:r>
      <w:r w:rsidR="00652EF2" w:rsidRPr="00652EF2">
        <w:rPr>
          <w:rFonts w:ascii="GHEA Grapalat" w:hAnsi="GHEA Grapalat" w:cs="Arial"/>
          <w:sz w:val="24"/>
          <w:szCs w:val="24"/>
          <w:lang w:val="hy-AM"/>
        </w:rPr>
        <w:t>միջոցառում</w:t>
      </w:r>
      <w:r w:rsidR="00731D10" w:rsidRPr="00A034AA">
        <w:rPr>
          <w:rFonts w:ascii="GHEA Grapalat" w:hAnsi="GHEA Grapalat" w:cs="Arial"/>
          <w:sz w:val="24"/>
          <w:szCs w:val="24"/>
          <w:lang w:val="hy-AM"/>
        </w:rPr>
        <w:t>)</w:t>
      </w:r>
      <w:r w:rsidR="002C4F62" w:rsidRPr="002C4F62">
        <w:rPr>
          <w:rFonts w:ascii="GHEA Grapalat" w:hAnsi="GHEA Grapalat" w:cs="Arial"/>
          <w:sz w:val="24"/>
          <w:szCs w:val="24"/>
          <w:lang w:val="hy-AM"/>
        </w:rPr>
        <w:t xml:space="preserve"> տեխնիկական վերազինման խնդրին աստիճանական լուծում տալու համար:</w:t>
      </w:r>
    </w:p>
    <w:p w:rsidR="00BD4F66" w:rsidRDefault="00BD4F66" w:rsidP="00BD4F6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5F0810">
        <w:rPr>
          <w:rFonts w:ascii="GHEA Grapalat" w:hAnsi="GHEA Grapalat" w:cs="Sylfaen"/>
          <w:sz w:val="24"/>
          <w:szCs w:val="24"/>
          <w:lang w:val="fr-FR"/>
        </w:rPr>
        <w:t>2</w:t>
      </w:r>
      <w:r w:rsidR="00846D51">
        <w:rPr>
          <w:rFonts w:ascii="GHEA Grapalat" w:hAnsi="GHEA Grapalat" w:cs="Sylfaen"/>
          <w:sz w:val="24"/>
          <w:szCs w:val="24"/>
          <w:lang w:val="fr-FR"/>
        </w:rPr>
        <w:t>10</w:t>
      </w:r>
      <w:r w:rsidRPr="005F0810">
        <w:rPr>
          <w:rFonts w:ascii="GHEA Grapalat" w:hAnsi="GHEA Grapalat" w:cs="Sylfaen"/>
          <w:sz w:val="24"/>
          <w:szCs w:val="24"/>
          <w:lang w:val="fr-FR"/>
        </w:rPr>
        <w:t xml:space="preserve">.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Մեկ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ոստիկանին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ընկնող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պետական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ծախսերի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մեծությունը</w:t>
      </w:r>
      <w:r w:rsidRPr="005F0810">
        <w:rPr>
          <w:rFonts w:ascii="GHEA Grapalat" w:hAnsi="GHEA Grapalat"/>
          <w:sz w:val="24"/>
          <w:szCs w:val="24"/>
          <w:lang w:val="hy-AM"/>
        </w:rPr>
        <w:t>, (</w:t>
      </w:r>
      <w:r w:rsidRPr="005F0810">
        <w:rPr>
          <w:rFonts w:ascii="GHEA Grapalat" w:hAnsi="GHEA Grapalat" w:cs="Sylfaen"/>
          <w:sz w:val="24"/>
          <w:szCs w:val="24"/>
          <w:lang w:val="hy-AM"/>
        </w:rPr>
        <w:t>ներառյալ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արտաբյուջետային միջոցները և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ՈԶ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զինծառայողները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), </w:t>
      </w:r>
      <w:r w:rsidRPr="005F0810">
        <w:rPr>
          <w:rFonts w:ascii="GHEA Grapalat" w:hAnsi="GHEA Grapalat"/>
          <w:b/>
          <w:sz w:val="24"/>
          <w:szCs w:val="24"/>
          <w:lang w:val="hy-AM"/>
        </w:rPr>
        <w:t xml:space="preserve">2015 </w:t>
      </w:r>
      <w:r w:rsidRPr="005F0810">
        <w:rPr>
          <w:rFonts w:ascii="GHEA Grapalat" w:hAnsi="GHEA Grapalat" w:cs="Sylfaen"/>
          <w:b/>
          <w:sz w:val="24"/>
          <w:szCs w:val="24"/>
          <w:lang w:val="hy-AM"/>
        </w:rPr>
        <w:t>թվականին</w:t>
      </w:r>
      <w:r w:rsidRPr="005F08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b/>
          <w:sz w:val="24"/>
          <w:szCs w:val="24"/>
          <w:lang w:val="hy-AM"/>
        </w:rPr>
        <w:t>կազմել</w:t>
      </w:r>
      <w:r w:rsidRPr="005F08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b/>
          <w:sz w:val="24"/>
          <w:szCs w:val="24"/>
          <w:lang w:val="hy-AM"/>
        </w:rPr>
        <w:t>է</w:t>
      </w:r>
      <w:r w:rsidRPr="005F0810">
        <w:rPr>
          <w:rFonts w:ascii="GHEA Grapalat" w:hAnsi="GHEA Grapalat"/>
          <w:b/>
          <w:sz w:val="24"/>
          <w:szCs w:val="24"/>
          <w:lang w:val="hy-AM"/>
        </w:rPr>
        <w:t xml:space="preserve"> 5.3 </w:t>
      </w:r>
      <w:r w:rsidRPr="005F0810">
        <w:rPr>
          <w:rFonts w:ascii="GHEA Grapalat" w:hAnsi="GHEA Grapalat" w:cs="Sylfaen"/>
          <w:b/>
          <w:sz w:val="24"/>
          <w:szCs w:val="24"/>
          <w:lang w:val="hy-AM"/>
        </w:rPr>
        <w:t>մլն</w:t>
      </w:r>
      <w:r w:rsidRPr="005F0810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Pr="005F0810">
        <w:rPr>
          <w:rFonts w:ascii="GHEA Grapalat" w:hAnsi="GHEA Grapalat" w:cs="Sylfaen"/>
          <w:b/>
          <w:sz w:val="24"/>
          <w:szCs w:val="24"/>
          <w:lang w:val="hy-AM"/>
        </w:rPr>
        <w:t>դրամ</w:t>
      </w:r>
      <w:r w:rsidRPr="005F081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b/>
          <w:sz w:val="24"/>
          <w:szCs w:val="24"/>
          <w:lang w:val="hy-AM"/>
        </w:rPr>
        <w:t>կամ</w:t>
      </w:r>
      <w:r w:rsidRPr="005F0810">
        <w:rPr>
          <w:rFonts w:ascii="GHEA Grapalat" w:hAnsi="GHEA Grapalat"/>
          <w:b/>
          <w:sz w:val="24"/>
          <w:szCs w:val="24"/>
          <w:lang w:val="hy-AM"/>
        </w:rPr>
        <w:t xml:space="preserve"> 11.1 </w:t>
      </w:r>
      <w:r w:rsidRPr="005F0810">
        <w:rPr>
          <w:rFonts w:ascii="GHEA Grapalat" w:hAnsi="GHEA Grapalat" w:cs="Sylfaen"/>
          <w:b/>
          <w:sz w:val="24"/>
          <w:szCs w:val="24"/>
          <w:lang w:val="hy-AM"/>
        </w:rPr>
        <w:t>հազ</w:t>
      </w:r>
      <w:r w:rsidRPr="005F0810">
        <w:rPr>
          <w:rFonts w:ascii="GHEA Grapalat" w:hAnsi="GHEA Grapalat"/>
          <w:b/>
          <w:sz w:val="24"/>
          <w:szCs w:val="24"/>
          <w:lang w:val="hy-AM"/>
        </w:rPr>
        <w:t xml:space="preserve">. ԱՄՆ դոլար,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որից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միայն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բյուջետային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հատկացումների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հաշվին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` 4.15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մլն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դրամ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կամ</w:t>
      </w:r>
      <w:r w:rsidRPr="005F0810">
        <w:rPr>
          <w:rFonts w:ascii="GHEA Grapalat" w:hAnsi="GHEA Grapalat"/>
          <w:sz w:val="24"/>
          <w:szCs w:val="24"/>
          <w:lang w:val="hy-AM"/>
        </w:rPr>
        <w:t xml:space="preserve"> 8.8 </w:t>
      </w:r>
      <w:r w:rsidRPr="005F0810">
        <w:rPr>
          <w:rFonts w:ascii="GHEA Grapalat" w:hAnsi="GHEA Grapalat" w:cs="Sylfaen"/>
          <w:sz w:val="24"/>
          <w:szCs w:val="24"/>
          <w:lang w:val="hy-AM"/>
        </w:rPr>
        <w:t>հազ</w:t>
      </w:r>
      <w:r w:rsidRPr="005F0810">
        <w:rPr>
          <w:rFonts w:ascii="GHEA Grapalat" w:hAnsi="GHEA Grapalat"/>
          <w:sz w:val="24"/>
          <w:szCs w:val="24"/>
          <w:lang w:val="hy-AM"/>
        </w:rPr>
        <w:t>. ԱՄՆ դոլար: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8D3E54">
        <w:rPr>
          <w:rFonts w:ascii="GHEA Grapalat" w:hAnsi="GHEA Grapalat"/>
          <w:sz w:val="24"/>
          <w:szCs w:val="24"/>
          <w:lang w:val="hy-AM"/>
        </w:rPr>
        <w:tab/>
      </w:r>
    </w:p>
    <w:p w:rsidR="00BD4F66" w:rsidRDefault="00846D51" w:rsidP="00BD4F6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2262A0">
        <w:rPr>
          <w:rFonts w:ascii="GHEA Grapalat" w:hAnsi="GHEA Grapalat"/>
          <w:sz w:val="24"/>
          <w:szCs w:val="24"/>
          <w:lang w:val="hy-AM"/>
        </w:rPr>
        <w:t>211</w:t>
      </w:r>
      <w:r w:rsidR="00BD4F66" w:rsidRPr="0001325B">
        <w:rPr>
          <w:rFonts w:ascii="GHEA Grapalat" w:hAnsi="GHEA Grapalat"/>
          <w:sz w:val="24"/>
          <w:szCs w:val="24"/>
          <w:lang w:val="hy-AM"/>
        </w:rPr>
        <w:t xml:space="preserve">. </w:t>
      </w:r>
      <w:r w:rsidR="00BD4F66" w:rsidRPr="00C1057C">
        <w:rPr>
          <w:rFonts w:ascii="GHEA Grapalat" w:hAnsi="GHEA Grapalat"/>
          <w:sz w:val="24"/>
          <w:szCs w:val="24"/>
          <w:lang w:val="hy-AM"/>
        </w:rPr>
        <w:t xml:space="preserve">Ըստ Սանկտ-Պետերբուրգի </w:t>
      </w:r>
      <w:r w:rsidR="00BD4F66">
        <w:rPr>
          <w:rFonts w:ascii="GHEA Grapalat" w:hAnsi="GHEA Grapalat"/>
          <w:sz w:val="24"/>
          <w:szCs w:val="24"/>
          <w:lang w:val="hy-AM"/>
        </w:rPr>
        <w:t xml:space="preserve">Եվրոպական համալսարանին կից </w:t>
      </w:r>
      <w:r w:rsidR="00BD4F66" w:rsidRPr="00771342">
        <w:rPr>
          <w:rFonts w:ascii="GHEA Grapalat" w:hAnsi="GHEA Grapalat"/>
          <w:sz w:val="24"/>
          <w:szCs w:val="24"/>
          <w:lang w:val="hy-AM"/>
        </w:rPr>
        <w:t>Ի</w:t>
      </w:r>
      <w:r w:rsidR="00BD4F66">
        <w:rPr>
          <w:rFonts w:ascii="GHEA Grapalat" w:hAnsi="GHEA Grapalat"/>
          <w:sz w:val="24"/>
          <w:szCs w:val="24"/>
          <w:lang w:val="hy-AM"/>
        </w:rPr>
        <w:t>րավակիրառման ինստիտուտի տվյալների</w:t>
      </w:r>
      <w:r w:rsidR="00BD4F66" w:rsidRPr="00EF6697">
        <w:rPr>
          <w:rFonts w:ascii="GHEA Grapalat" w:hAnsi="GHEA Grapalat"/>
          <w:sz w:val="24"/>
          <w:szCs w:val="24"/>
          <w:lang w:val="hy-AM"/>
        </w:rPr>
        <w:t>` կ</w:t>
      </w:r>
      <w:r w:rsidR="00BD4F66" w:rsidRPr="008D3E54">
        <w:rPr>
          <w:rFonts w:ascii="GHEA Grapalat" w:hAnsi="GHEA Grapalat"/>
          <w:sz w:val="24"/>
          <w:szCs w:val="24"/>
          <w:lang w:val="hy-AM"/>
        </w:rPr>
        <w:t xml:space="preserve">ենտրոնական և </w:t>
      </w:r>
      <w:r w:rsidR="00BD4F66" w:rsidRPr="00771342">
        <w:rPr>
          <w:rFonts w:ascii="GHEA Grapalat" w:hAnsi="GHEA Grapalat"/>
          <w:sz w:val="24"/>
          <w:szCs w:val="24"/>
          <w:lang w:val="hy-AM"/>
        </w:rPr>
        <w:t>ա</w:t>
      </w:r>
      <w:r w:rsidR="00BD4F66" w:rsidRPr="008D3E54">
        <w:rPr>
          <w:rFonts w:ascii="GHEA Grapalat" w:hAnsi="GHEA Grapalat"/>
          <w:sz w:val="24"/>
          <w:szCs w:val="24"/>
          <w:lang w:val="hy-AM"/>
        </w:rPr>
        <w:t>րևելյան Եվրոպայի երկրների ոստիկանության տեսակարար թիվը և տեսակարար ֆինանսավորումը հետևյալն են՝ 100.000 բնակչին բաժին ընկնող ոստիկանների թիվը կազմում է 400-450, իսկ մեկ ոստիկանի ֆինանսավորումը մոտավորապես կազմում է 40.000 ԱՄՆ դոլար (հաշվի է առնվել ընդհանուր ֆինանսավորումը՝ տրանսպորտը, շինությունները, վարձատրությունը և այլն):</w:t>
      </w:r>
    </w:p>
    <w:p w:rsidR="00BD4F66" w:rsidRPr="008D3E54" w:rsidRDefault="00BD4F66" w:rsidP="00BD4F66">
      <w:pPr>
        <w:spacing w:after="0"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B31AD9">
        <w:rPr>
          <w:rFonts w:ascii="GHEA Grapalat" w:hAnsi="GHEA Grapalat"/>
          <w:sz w:val="24"/>
          <w:szCs w:val="24"/>
          <w:lang w:val="hy-AM"/>
        </w:rPr>
        <w:t>2</w:t>
      </w:r>
      <w:r w:rsidR="00846D51" w:rsidRPr="002262A0">
        <w:rPr>
          <w:rFonts w:ascii="GHEA Grapalat" w:hAnsi="GHEA Grapalat"/>
          <w:sz w:val="24"/>
          <w:szCs w:val="24"/>
          <w:lang w:val="hy-AM"/>
        </w:rPr>
        <w:t>12</w:t>
      </w:r>
      <w:r w:rsidRPr="00B31AD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Ինչպես ցույց է տալիս արևելյան Եվրոպայի երկրների </w:t>
      </w:r>
      <w:r w:rsidRPr="00B31AD9">
        <w:rPr>
          <w:rFonts w:ascii="GHEA Grapalat" w:hAnsi="GHEA Grapalat"/>
          <w:sz w:val="24"/>
          <w:szCs w:val="24"/>
          <w:lang w:val="hy-AM"/>
        </w:rPr>
        <w:t>(</w:t>
      </w:r>
      <w:r w:rsidRPr="008D3E54">
        <w:rPr>
          <w:rFonts w:ascii="GHEA Grapalat" w:hAnsi="GHEA Grapalat"/>
          <w:sz w:val="24"/>
          <w:szCs w:val="24"/>
          <w:lang w:val="hy-AM"/>
        </w:rPr>
        <w:t>Լեհաստան, Չեխիա</w:t>
      </w:r>
      <w:r w:rsidRPr="00B31AD9">
        <w:rPr>
          <w:rFonts w:ascii="GHEA Grapalat" w:hAnsi="GHEA Grapalat"/>
          <w:sz w:val="24"/>
          <w:szCs w:val="24"/>
          <w:lang w:val="hy-AM"/>
        </w:rPr>
        <w:t>)</w:t>
      </w:r>
      <w:r w:rsidRPr="008D3E54">
        <w:rPr>
          <w:rFonts w:ascii="GHEA Grapalat" w:hAnsi="GHEA Grapalat"/>
          <w:sz w:val="24"/>
          <w:szCs w:val="24"/>
          <w:lang w:val="hy-AM"/>
        </w:rPr>
        <w:t xml:space="preserve"> փորձը, մեկ ոստիկանին տարեկան 40.000 ԱՄՆ դոլար համամասնության պարագայում հնարավորություն է ընձեռվում իրականացնել ենթակառուցվածքների բարեփոխում, տրանսպորտային պարկի թարմացում և միասնականացված տեղեկատվական համակարգերի ստեղծում: </w:t>
      </w:r>
    </w:p>
    <w:p w:rsidR="00BD4F66" w:rsidRPr="002C4F62" w:rsidRDefault="00BD4F66" w:rsidP="00652EF2">
      <w:pPr>
        <w:spacing w:after="0" w:line="360" w:lineRule="auto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C4649A" w:rsidRPr="00B31AD9" w:rsidRDefault="00C4649A" w:rsidP="002B51B6">
      <w:pPr>
        <w:spacing w:after="0" w:line="36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hy-AM"/>
        </w:rPr>
      </w:pPr>
      <w:r w:rsidRPr="008D3E54">
        <w:rPr>
          <w:rFonts w:ascii="GHEA Grapalat" w:hAnsi="GHEA Grapalat" w:cs="Arial"/>
          <w:b/>
          <w:sz w:val="26"/>
          <w:szCs w:val="26"/>
          <w:lang w:val="hy-AM"/>
        </w:rPr>
        <w:t>V. ԱՌԱՎԵԼՈՒԹՅՈՒՆՆԵՐ</w:t>
      </w:r>
    </w:p>
    <w:p w:rsidR="00F02C75" w:rsidRPr="008D3E54" w:rsidRDefault="00846D51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2262A0">
        <w:rPr>
          <w:rFonts w:ascii="GHEA Grapalat" w:hAnsi="GHEA Grapalat" w:cs="Arial"/>
          <w:sz w:val="24"/>
          <w:szCs w:val="24"/>
          <w:lang w:val="hy-AM"/>
        </w:rPr>
        <w:t>213</w:t>
      </w:r>
      <w:r w:rsidR="00CB1B6E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90548" w:rsidRPr="008D3E54">
        <w:rPr>
          <w:rFonts w:ascii="GHEA Grapalat" w:hAnsi="GHEA Grapalat" w:cs="Arial"/>
          <w:sz w:val="24"/>
          <w:szCs w:val="24"/>
          <w:lang w:val="hy-AM"/>
        </w:rPr>
        <w:t>Հայեցակարգի ընդունման դեպքում հնարավոր կլինի ոստիկանության գործունեությունը կանոնակարգող բոլոր օրենսդրական և ենթաօրենսդրական ակտեր</w:t>
      </w:r>
      <w:r w:rsidR="006D2D5F" w:rsidRPr="008D3E54">
        <w:rPr>
          <w:rFonts w:ascii="GHEA Grapalat" w:hAnsi="GHEA Grapalat" w:cs="Arial"/>
          <w:sz w:val="24"/>
          <w:szCs w:val="24"/>
          <w:lang w:val="hy-AM"/>
        </w:rPr>
        <w:t xml:space="preserve">ի </w:t>
      </w:r>
      <w:r w:rsidR="006D2D5F" w:rsidRPr="008D3E54">
        <w:rPr>
          <w:rFonts w:ascii="GHEA Grapalat" w:hAnsi="GHEA Grapalat" w:cs="Arial"/>
          <w:sz w:val="24"/>
          <w:szCs w:val="24"/>
          <w:lang w:val="hy-AM"/>
        </w:rPr>
        <w:lastRenderedPageBreak/>
        <w:t>փոփոխություններ</w:t>
      </w:r>
      <w:r w:rsidR="00CB1B6E" w:rsidRPr="00B31AD9">
        <w:rPr>
          <w:rFonts w:ascii="GHEA Grapalat" w:hAnsi="GHEA Grapalat" w:cs="Arial"/>
          <w:sz w:val="24"/>
          <w:szCs w:val="24"/>
          <w:lang w:val="hy-AM"/>
        </w:rPr>
        <w:t>ն</w:t>
      </w:r>
      <w:r w:rsidR="006D2D5F" w:rsidRPr="008D3E54">
        <w:rPr>
          <w:rFonts w:ascii="GHEA Grapalat" w:hAnsi="GHEA Grapalat" w:cs="Arial"/>
          <w:sz w:val="24"/>
          <w:szCs w:val="24"/>
          <w:lang w:val="hy-AM"/>
        </w:rPr>
        <w:t xml:space="preserve"> առաջիկա հինգ տարիների ընթացքում առբերել հայեցակարգով հաստատված սկզբունքների ու դրույթների բովանդակության տակ</w:t>
      </w:r>
      <w:r w:rsidR="00890548" w:rsidRPr="008D3E54">
        <w:rPr>
          <w:rFonts w:ascii="GHEA Grapalat" w:hAnsi="GHEA Grapalat" w:cs="Arial"/>
          <w:sz w:val="24"/>
          <w:szCs w:val="24"/>
          <w:lang w:val="hy-AM"/>
        </w:rPr>
        <w:t xml:space="preserve">: </w:t>
      </w:r>
      <w:r w:rsidR="00F02C75" w:rsidRPr="008D3E54">
        <w:rPr>
          <w:rFonts w:ascii="GHEA Grapalat" w:hAnsi="GHEA Grapalat" w:cs="Arial"/>
          <w:sz w:val="24"/>
          <w:szCs w:val="24"/>
          <w:lang w:val="hy-AM"/>
        </w:rPr>
        <w:t>Այսինքն՝ հայեցակարգը հանդիսանալու է ոստիկանական նոր բարեփոխումների քաղաքականությունը կանխորոշող փաստաթուղթ:</w:t>
      </w:r>
    </w:p>
    <w:p w:rsidR="002A1D6F" w:rsidRPr="00B31AD9" w:rsidRDefault="00CB1B6E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31AD9">
        <w:rPr>
          <w:rFonts w:ascii="GHEA Grapalat" w:hAnsi="GHEA Grapalat" w:cs="Arial"/>
          <w:sz w:val="24"/>
          <w:szCs w:val="24"/>
          <w:lang w:val="hy-AM"/>
        </w:rPr>
        <w:t>2</w:t>
      </w:r>
      <w:r w:rsidR="00846D51" w:rsidRPr="002262A0">
        <w:rPr>
          <w:rFonts w:ascii="GHEA Grapalat" w:hAnsi="GHEA Grapalat" w:cs="Arial"/>
          <w:sz w:val="24"/>
          <w:szCs w:val="24"/>
          <w:lang w:val="hy-AM"/>
        </w:rPr>
        <w:t>14</w:t>
      </w:r>
      <w:r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890548" w:rsidRPr="008D3E54">
        <w:rPr>
          <w:rFonts w:ascii="GHEA Grapalat" w:hAnsi="GHEA Grapalat" w:cs="Arial"/>
          <w:sz w:val="24"/>
          <w:szCs w:val="24"/>
          <w:lang w:val="hy-AM"/>
        </w:rPr>
        <w:t xml:space="preserve">Նկատի ունենալով այն հանգամանքը, որ իրավախախտումների մասին </w:t>
      </w:r>
      <w:r w:rsidR="00890548" w:rsidRPr="00A0559B">
        <w:rPr>
          <w:rFonts w:ascii="GHEA Grapalat" w:hAnsi="GHEA Grapalat" w:cs="Arial"/>
          <w:sz w:val="24"/>
          <w:szCs w:val="24"/>
          <w:lang w:val="hy-AM"/>
        </w:rPr>
        <w:t>հաղորդումների</w:t>
      </w:r>
      <w:r w:rsidR="0031588E" w:rsidRPr="00A0559B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31D10" w:rsidRPr="00A034AA">
        <w:rPr>
          <w:rFonts w:ascii="GHEA Grapalat" w:hAnsi="GHEA Grapalat" w:cs="Arial"/>
          <w:sz w:val="24"/>
          <w:szCs w:val="24"/>
          <w:lang w:val="hy-AM"/>
        </w:rPr>
        <w:t>(</w:t>
      </w:r>
      <w:r w:rsidR="0031588E" w:rsidRPr="00A0559B">
        <w:rPr>
          <w:rFonts w:ascii="GHEA Grapalat" w:hAnsi="GHEA Grapalat" w:cs="Arial"/>
          <w:sz w:val="24"/>
          <w:szCs w:val="24"/>
          <w:lang w:val="hy-AM"/>
        </w:rPr>
        <w:t>տեղեկությունների</w:t>
      </w:r>
      <w:r w:rsidR="00731D10" w:rsidRPr="00A034AA">
        <w:rPr>
          <w:rFonts w:ascii="GHEA Grapalat" w:hAnsi="GHEA Grapalat" w:cs="Arial"/>
          <w:sz w:val="24"/>
          <w:szCs w:val="24"/>
          <w:lang w:val="hy-AM"/>
        </w:rPr>
        <w:t>)</w:t>
      </w:r>
      <w:r w:rsidR="00890548" w:rsidRPr="00A0559B">
        <w:rPr>
          <w:rFonts w:ascii="GHEA Grapalat" w:hAnsi="GHEA Grapalat" w:cs="Arial"/>
          <w:sz w:val="24"/>
          <w:szCs w:val="24"/>
          <w:lang w:val="hy-AM"/>
        </w:rPr>
        <w:t xml:space="preserve"> ստուգման նպատակով</w:t>
      </w:r>
      <w:r w:rsidR="00890548" w:rsidRPr="008D3E54">
        <w:rPr>
          <w:rFonts w:ascii="GHEA Grapalat" w:hAnsi="GHEA Grapalat" w:cs="Arial"/>
          <w:sz w:val="24"/>
          <w:szCs w:val="24"/>
          <w:lang w:val="hy-AM"/>
        </w:rPr>
        <w:t xml:space="preserve"> առաջարկվում է</w:t>
      </w:r>
      <w:r w:rsidR="003636F4" w:rsidRPr="008D3E54">
        <w:rPr>
          <w:rFonts w:ascii="GHEA Grapalat" w:hAnsi="GHEA Grapalat" w:cs="Arial"/>
          <w:sz w:val="24"/>
          <w:szCs w:val="24"/>
          <w:lang w:val="hy-AM"/>
        </w:rPr>
        <w:t xml:space="preserve"> օրենսդրորեն սահմանել </w:t>
      </w:r>
      <w:r w:rsidR="00C02C39" w:rsidRPr="00C02C39">
        <w:rPr>
          <w:rFonts w:ascii="GHEA Grapalat" w:hAnsi="GHEA Grapalat" w:cs="Arial"/>
          <w:sz w:val="24"/>
          <w:szCs w:val="24"/>
          <w:lang w:val="hy-AM"/>
        </w:rPr>
        <w:t xml:space="preserve">ոստիկանական </w:t>
      </w:r>
      <w:r w:rsidR="00C7335C" w:rsidRPr="004B37E8">
        <w:rPr>
          <w:rFonts w:ascii="GHEA Grapalat" w:hAnsi="GHEA Grapalat" w:cs="Arial"/>
          <w:sz w:val="24"/>
          <w:szCs w:val="24"/>
          <w:lang w:val="hy-AM"/>
        </w:rPr>
        <w:t>խափանիչ</w:t>
      </w:r>
      <w:r w:rsidR="00C7335C" w:rsidRPr="00C7335C">
        <w:rPr>
          <w:rFonts w:ascii="GHEA Grapalat" w:hAnsi="GHEA Grapalat" w:cs="Arial"/>
          <w:sz w:val="24"/>
          <w:szCs w:val="24"/>
          <w:lang w:val="hy-AM"/>
        </w:rPr>
        <w:t xml:space="preserve"> միջոցառումների</w:t>
      </w:r>
      <w:r w:rsidR="00C02C39" w:rsidRPr="00C02C39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7335C">
        <w:rPr>
          <w:rFonts w:ascii="GHEA Grapalat" w:hAnsi="GHEA Grapalat" w:cs="Arial"/>
          <w:sz w:val="24"/>
          <w:szCs w:val="24"/>
          <w:lang w:val="hy-AM"/>
        </w:rPr>
        <w:t>շարք</w:t>
      </w:r>
      <w:r w:rsidR="00346E55" w:rsidRPr="008D3E54">
        <w:rPr>
          <w:rFonts w:ascii="GHEA Grapalat" w:hAnsi="GHEA Grapalat" w:cs="Arial"/>
          <w:sz w:val="24"/>
          <w:szCs w:val="24"/>
          <w:lang w:val="hy-AM"/>
        </w:rPr>
        <w:t>, էապես բարձրա</w:t>
      </w:r>
      <w:r w:rsidR="00F02C75" w:rsidRPr="008D3E54">
        <w:rPr>
          <w:rFonts w:ascii="GHEA Grapalat" w:hAnsi="GHEA Grapalat" w:cs="Arial"/>
          <w:sz w:val="24"/>
          <w:szCs w:val="24"/>
          <w:lang w:val="hy-AM"/>
        </w:rPr>
        <w:t>նալու է քաղաքացիների</w:t>
      </w:r>
      <w:r w:rsidR="002368FD" w:rsidRPr="00A034AA">
        <w:rPr>
          <w:rFonts w:ascii="GHEA Grapalat" w:hAnsi="GHEA Grapalat" w:cs="Arial"/>
          <w:sz w:val="24"/>
          <w:szCs w:val="24"/>
          <w:lang w:val="hy-AM"/>
        </w:rPr>
        <w:t xml:space="preserve"> իրավունքների</w:t>
      </w:r>
      <w:r w:rsidR="00F02C75" w:rsidRPr="008D3E54">
        <w:rPr>
          <w:rFonts w:ascii="GHEA Grapalat" w:hAnsi="GHEA Grapalat" w:cs="Arial"/>
          <w:sz w:val="24"/>
          <w:szCs w:val="24"/>
          <w:lang w:val="hy-AM"/>
        </w:rPr>
        <w:t xml:space="preserve"> պաշտպանվածության մակարդակը </w:t>
      </w:r>
      <w:r w:rsidR="00DC6D8D" w:rsidRPr="008D3E54">
        <w:rPr>
          <w:rFonts w:ascii="GHEA Grapalat" w:hAnsi="GHEA Grapalat" w:cs="Arial"/>
          <w:sz w:val="24"/>
          <w:szCs w:val="24"/>
          <w:lang w:val="hy-AM"/>
        </w:rPr>
        <w:t xml:space="preserve">հակաիրավական ոտնձգություններից: Մյուս կողմից, նախատեսվելու են երաշխիքներ ոստիկանական կամայականությունից ու ազատությունների անհիմն սահմանափակումներից քաղաքացիներին պաշտպանելու համար: </w:t>
      </w:r>
    </w:p>
    <w:p w:rsidR="006C00FE" w:rsidRPr="008D3E54" w:rsidRDefault="004B37E8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2</w:t>
      </w:r>
      <w:r w:rsidR="00846D51" w:rsidRPr="002262A0">
        <w:rPr>
          <w:rFonts w:ascii="GHEA Grapalat" w:hAnsi="GHEA Grapalat" w:cs="Arial"/>
          <w:sz w:val="24"/>
          <w:szCs w:val="24"/>
          <w:lang w:val="hy-AM"/>
        </w:rPr>
        <w:t>1</w:t>
      </w:r>
      <w:r w:rsidRPr="00022300">
        <w:rPr>
          <w:rFonts w:ascii="GHEA Grapalat" w:hAnsi="GHEA Grapalat" w:cs="Arial"/>
          <w:sz w:val="24"/>
          <w:szCs w:val="24"/>
          <w:lang w:val="hy-AM"/>
        </w:rPr>
        <w:t>5</w:t>
      </w:r>
      <w:r w:rsidR="002A1D6F"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DC6D8D" w:rsidRPr="008D3E54">
        <w:rPr>
          <w:rFonts w:ascii="GHEA Grapalat" w:hAnsi="GHEA Grapalat" w:cs="Arial"/>
          <w:sz w:val="24"/>
          <w:szCs w:val="24"/>
          <w:lang w:val="hy-AM"/>
        </w:rPr>
        <w:t>Այս իմաստով, հայեցակարգ</w:t>
      </w:r>
      <w:r w:rsidR="00D138C7" w:rsidRPr="008D3E54">
        <w:rPr>
          <w:rFonts w:ascii="GHEA Grapalat" w:hAnsi="GHEA Grapalat" w:cs="Arial"/>
          <w:sz w:val="24"/>
          <w:szCs w:val="24"/>
          <w:lang w:val="hy-AM"/>
        </w:rPr>
        <w:t>ը</w:t>
      </w:r>
      <w:r w:rsidR="006C00FE" w:rsidRPr="008D3E54">
        <w:rPr>
          <w:rFonts w:ascii="GHEA Grapalat" w:hAnsi="GHEA Grapalat" w:cs="Arial"/>
          <w:sz w:val="24"/>
          <w:szCs w:val="24"/>
          <w:lang w:val="hy-AM"/>
        </w:rPr>
        <w:t xml:space="preserve"> միտված </w:t>
      </w:r>
      <w:r w:rsidR="00D138C7" w:rsidRPr="008D3E54">
        <w:rPr>
          <w:rFonts w:ascii="GHEA Grapalat" w:hAnsi="GHEA Grapalat" w:cs="Arial"/>
          <w:sz w:val="24"/>
          <w:szCs w:val="24"/>
          <w:lang w:val="hy-AM"/>
        </w:rPr>
        <w:t>է</w:t>
      </w:r>
      <w:r w:rsidR="006C00FE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D138C7" w:rsidRPr="008D3E54">
        <w:rPr>
          <w:rFonts w:ascii="GHEA Grapalat" w:hAnsi="GHEA Grapalat" w:cs="Arial"/>
          <w:sz w:val="24"/>
          <w:szCs w:val="24"/>
          <w:lang w:val="hy-AM"/>
        </w:rPr>
        <w:t xml:space="preserve">ոստիկանական գործունեության բնագավառում </w:t>
      </w:r>
      <w:r w:rsidR="006C00FE" w:rsidRPr="008D3E54">
        <w:rPr>
          <w:rFonts w:ascii="GHEA Grapalat" w:hAnsi="GHEA Grapalat" w:cs="Arial"/>
          <w:sz w:val="24"/>
          <w:szCs w:val="24"/>
          <w:lang w:val="hy-AM"/>
        </w:rPr>
        <w:t xml:space="preserve">հասարակական անվտանգության </w:t>
      </w:r>
      <w:r w:rsidR="000E7254" w:rsidRPr="008D3E54">
        <w:rPr>
          <w:rFonts w:ascii="GHEA Grapalat" w:hAnsi="GHEA Grapalat" w:cs="Arial"/>
          <w:sz w:val="24"/>
          <w:szCs w:val="24"/>
          <w:lang w:val="hy-AM"/>
        </w:rPr>
        <w:t xml:space="preserve">և մարդու </w:t>
      </w:r>
      <w:r w:rsidR="004B346C" w:rsidRPr="008D3E54">
        <w:rPr>
          <w:rFonts w:ascii="GHEA Grapalat" w:hAnsi="GHEA Grapalat" w:cs="Arial"/>
          <w:sz w:val="24"/>
          <w:szCs w:val="24"/>
          <w:lang w:val="hy-AM"/>
        </w:rPr>
        <w:t xml:space="preserve">անհատական </w:t>
      </w:r>
      <w:r w:rsidR="000E7254" w:rsidRPr="008D3E54">
        <w:rPr>
          <w:rFonts w:ascii="GHEA Grapalat" w:hAnsi="GHEA Grapalat" w:cs="Arial"/>
          <w:sz w:val="24"/>
          <w:szCs w:val="24"/>
          <w:lang w:val="hy-AM"/>
        </w:rPr>
        <w:t xml:space="preserve">ազատությունների </w:t>
      </w:r>
      <w:r w:rsidR="004B346C" w:rsidRPr="008D3E54">
        <w:rPr>
          <w:rFonts w:ascii="GHEA Grapalat" w:hAnsi="GHEA Grapalat" w:cs="Arial"/>
          <w:sz w:val="24"/>
          <w:szCs w:val="24"/>
          <w:lang w:val="hy-AM"/>
        </w:rPr>
        <w:t>շահերի հավասարակշռմանը:</w:t>
      </w:r>
      <w:r w:rsidR="006C00FE" w:rsidRPr="008D3E54">
        <w:rPr>
          <w:rFonts w:ascii="GHEA Grapalat" w:hAnsi="GHEA Grapalat" w:cs="Arial"/>
          <w:sz w:val="24"/>
          <w:szCs w:val="24"/>
          <w:lang w:val="hy-AM"/>
        </w:rPr>
        <w:t xml:space="preserve"> </w:t>
      </w:r>
    </w:p>
    <w:p w:rsidR="00D4291A" w:rsidRDefault="00D4291A" w:rsidP="002B51B6">
      <w:pPr>
        <w:ind w:firstLine="720"/>
        <w:jc w:val="center"/>
        <w:rPr>
          <w:rFonts w:ascii="GHEA Grapalat" w:hAnsi="GHEA Grapalat" w:cs="Arial"/>
          <w:b/>
          <w:sz w:val="26"/>
          <w:szCs w:val="26"/>
          <w:lang w:val="hy-AM"/>
        </w:rPr>
      </w:pPr>
    </w:p>
    <w:p w:rsidR="00C4649A" w:rsidRPr="008D3E54" w:rsidRDefault="00C4649A" w:rsidP="002B51B6">
      <w:pPr>
        <w:ind w:firstLine="720"/>
        <w:jc w:val="center"/>
        <w:rPr>
          <w:rFonts w:ascii="GHEA Grapalat" w:hAnsi="GHEA Grapalat" w:cs="Arial"/>
          <w:b/>
          <w:sz w:val="26"/>
          <w:szCs w:val="26"/>
          <w:lang w:val="hy-AM"/>
        </w:rPr>
      </w:pPr>
      <w:r w:rsidRPr="008D3E54">
        <w:rPr>
          <w:rFonts w:ascii="GHEA Grapalat" w:hAnsi="GHEA Grapalat" w:cs="Arial"/>
          <w:b/>
          <w:sz w:val="26"/>
          <w:szCs w:val="26"/>
          <w:lang w:val="hy-AM"/>
        </w:rPr>
        <w:t>VII. ՖԻՆԱՆՍԱԿԱՆ ԳՆԱՀԱՏԱԿԱՆ</w:t>
      </w:r>
    </w:p>
    <w:p w:rsidR="005F0348" w:rsidRPr="008D3E54" w:rsidRDefault="005F0348" w:rsidP="002B51B6">
      <w:pPr>
        <w:spacing w:after="0" w:line="360" w:lineRule="auto"/>
        <w:ind w:firstLine="720"/>
        <w:rPr>
          <w:rFonts w:ascii="GHEA Grapalat" w:hAnsi="GHEA Grapalat" w:cs="Arial"/>
          <w:b/>
          <w:sz w:val="26"/>
          <w:szCs w:val="26"/>
          <w:lang w:val="hy-AM"/>
        </w:rPr>
      </w:pPr>
    </w:p>
    <w:p w:rsidR="00C4649A" w:rsidRPr="008D3E54" w:rsidRDefault="00C4649A" w:rsidP="002B51B6">
      <w:pPr>
        <w:spacing w:after="0" w:line="360" w:lineRule="auto"/>
        <w:ind w:firstLine="720"/>
        <w:jc w:val="center"/>
        <w:rPr>
          <w:rFonts w:ascii="GHEA Grapalat" w:hAnsi="GHEA Grapalat" w:cs="Arial"/>
          <w:b/>
          <w:sz w:val="26"/>
          <w:szCs w:val="26"/>
          <w:lang w:val="hy-AM"/>
        </w:rPr>
      </w:pPr>
      <w:r w:rsidRPr="008D3E54">
        <w:rPr>
          <w:rFonts w:ascii="GHEA Grapalat" w:hAnsi="GHEA Grapalat" w:cs="Arial"/>
          <w:b/>
          <w:sz w:val="26"/>
          <w:szCs w:val="26"/>
          <w:lang w:val="hy-AM"/>
        </w:rPr>
        <w:t>VI. ԱՄՓՈՓ ԵԶՐԱԿԱՑՈՒԹՅՈՒՆ</w:t>
      </w:r>
    </w:p>
    <w:p w:rsidR="00C4649A" w:rsidRPr="00F165C2" w:rsidRDefault="00F165C2" w:rsidP="002B51B6">
      <w:pPr>
        <w:tabs>
          <w:tab w:val="left" w:pos="1215"/>
        </w:tabs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B31AD9">
        <w:rPr>
          <w:rFonts w:ascii="GHEA Grapalat" w:hAnsi="GHEA Grapalat" w:cs="Arial"/>
          <w:sz w:val="24"/>
          <w:szCs w:val="24"/>
          <w:lang w:val="hy-AM"/>
        </w:rPr>
        <w:t>2</w:t>
      </w:r>
      <w:r w:rsidR="00846D51" w:rsidRPr="002262A0">
        <w:rPr>
          <w:rFonts w:ascii="GHEA Grapalat" w:hAnsi="GHEA Grapalat" w:cs="Arial"/>
          <w:sz w:val="24"/>
          <w:szCs w:val="24"/>
          <w:lang w:val="hy-AM"/>
        </w:rPr>
        <w:t>16</w:t>
      </w:r>
      <w:r w:rsidRPr="00B31AD9">
        <w:rPr>
          <w:rFonts w:ascii="GHEA Grapalat" w:hAnsi="GHEA Grapalat" w:cs="Arial"/>
          <w:sz w:val="24"/>
          <w:szCs w:val="24"/>
          <w:lang w:val="hy-AM"/>
        </w:rPr>
        <w:t xml:space="preserve">. </w:t>
      </w:r>
      <w:r w:rsidR="00AB348A" w:rsidRPr="00F165C2">
        <w:rPr>
          <w:rFonts w:ascii="GHEA Grapalat" w:hAnsi="GHEA Grapalat" w:cs="Arial"/>
          <w:sz w:val="24"/>
          <w:szCs w:val="24"/>
          <w:lang w:val="hy-AM"/>
        </w:rPr>
        <w:t xml:space="preserve">Հայեցակարգը ընդունման պարագայում՝ </w:t>
      </w:r>
      <w:r w:rsidR="00C4649A" w:rsidRPr="00F165C2">
        <w:rPr>
          <w:rFonts w:ascii="GHEA Grapalat" w:hAnsi="GHEA Grapalat" w:cs="Arial"/>
          <w:sz w:val="24"/>
          <w:szCs w:val="24"/>
          <w:lang w:val="hy-AM"/>
        </w:rPr>
        <w:tab/>
      </w:r>
    </w:p>
    <w:p w:rsidR="00AB348A" w:rsidRPr="00F165C2" w:rsidRDefault="00AB348A" w:rsidP="002B51B6">
      <w:pPr>
        <w:tabs>
          <w:tab w:val="left" w:pos="1215"/>
        </w:tabs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165C2">
        <w:rPr>
          <w:rFonts w:ascii="GHEA Grapalat" w:hAnsi="GHEA Grapalat" w:cs="Arial"/>
          <w:sz w:val="24"/>
          <w:szCs w:val="24"/>
          <w:lang w:val="hy-AM"/>
        </w:rPr>
        <w:t>1</w:t>
      </w:r>
      <w:r w:rsidR="00F165C2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Pr="00F165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B84A5D" w:rsidRPr="00F165C2">
        <w:rPr>
          <w:rFonts w:ascii="GHEA Grapalat" w:hAnsi="GHEA Grapalat" w:cs="Arial"/>
          <w:sz w:val="24"/>
          <w:szCs w:val="24"/>
          <w:lang w:val="hy-AM"/>
        </w:rPr>
        <w:t xml:space="preserve">ոստիկանությունը կգործի որպես </w:t>
      </w:r>
      <w:r w:rsidR="008047A2">
        <w:rPr>
          <w:rFonts w:ascii="GHEA Grapalat" w:hAnsi="GHEA Grapalat" w:cs="Arial"/>
          <w:sz w:val="24"/>
          <w:szCs w:val="24"/>
          <w:lang w:val="hy-AM"/>
        </w:rPr>
        <w:t>Կ</w:t>
      </w:r>
      <w:r w:rsidR="00B84A5D" w:rsidRPr="00F165C2">
        <w:rPr>
          <w:rFonts w:ascii="GHEA Grapalat" w:hAnsi="GHEA Grapalat" w:cs="Arial"/>
          <w:sz w:val="24"/>
          <w:szCs w:val="24"/>
          <w:lang w:val="hy-AM"/>
        </w:rPr>
        <w:t>առավարությանը կամ վարչապետին ենթակա պետական մարմին,</w:t>
      </w:r>
    </w:p>
    <w:p w:rsidR="00B84A5D" w:rsidRPr="00F165C2" w:rsidRDefault="00B84A5D" w:rsidP="002B51B6">
      <w:pPr>
        <w:tabs>
          <w:tab w:val="left" w:pos="1215"/>
        </w:tabs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165C2">
        <w:rPr>
          <w:rFonts w:ascii="GHEA Grapalat" w:hAnsi="GHEA Grapalat" w:cs="Arial"/>
          <w:sz w:val="24"/>
          <w:szCs w:val="24"/>
          <w:lang w:val="hy-AM"/>
        </w:rPr>
        <w:t>2</w:t>
      </w:r>
      <w:r w:rsidR="00BB7AF3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Pr="00F165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F936AB" w:rsidRPr="00F165C2">
        <w:rPr>
          <w:rFonts w:ascii="GHEA Grapalat" w:hAnsi="GHEA Grapalat" w:cs="Arial"/>
          <w:sz w:val="24"/>
          <w:szCs w:val="24"/>
          <w:lang w:val="hy-AM"/>
        </w:rPr>
        <w:t>ոստիկանությունը կգործի որպես ապառազմականացված և հակաիրավական ոտնձգություններից մարդու անվտանգությունն ապահովող պետական մարմին,</w:t>
      </w:r>
    </w:p>
    <w:p w:rsidR="00F936AB" w:rsidRPr="00F165C2" w:rsidRDefault="00F936AB" w:rsidP="002B51B6">
      <w:pPr>
        <w:tabs>
          <w:tab w:val="left" w:pos="1215"/>
        </w:tabs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 w:rsidRPr="00F165C2">
        <w:rPr>
          <w:rFonts w:ascii="GHEA Grapalat" w:hAnsi="GHEA Grapalat" w:cs="Arial"/>
          <w:sz w:val="24"/>
          <w:szCs w:val="24"/>
          <w:lang w:val="hy-AM"/>
        </w:rPr>
        <w:t>3</w:t>
      </w:r>
      <w:r w:rsidR="00BB7AF3"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Pr="00F165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9D0233" w:rsidRPr="00F165C2">
        <w:rPr>
          <w:rFonts w:ascii="GHEA Grapalat" w:hAnsi="GHEA Grapalat" w:cs="Arial"/>
          <w:sz w:val="24"/>
          <w:szCs w:val="24"/>
          <w:lang w:val="hy-AM"/>
        </w:rPr>
        <w:t>իր նոր</w:t>
      </w:r>
      <w:r w:rsidR="008047A2" w:rsidRPr="008047A2">
        <w:rPr>
          <w:rFonts w:ascii="GHEA Grapalat" w:hAnsi="GHEA Grapalat" w:cs="Arial"/>
          <w:sz w:val="24"/>
          <w:szCs w:val="24"/>
          <w:lang w:val="hy-AM"/>
        </w:rPr>
        <w:t>՝ խափանիչ</w:t>
      </w:r>
      <w:r w:rsidR="009D0233" w:rsidRPr="00F165C2">
        <w:rPr>
          <w:rFonts w:ascii="GHEA Grapalat" w:hAnsi="GHEA Grapalat" w:cs="Arial"/>
          <w:sz w:val="24"/>
          <w:szCs w:val="24"/>
          <w:lang w:val="hy-AM"/>
        </w:rPr>
        <w:t xml:space="preserve"> լիազորությունների օգտագործման </w:t>
      </w:r>
      <w:r w:rsidR="004E51E6" w:rsidRPr="00F165C2">
        <w:rPr>
          <w:rFonts w:ascii="GHEA Grapalat" w:hAnsi="GHEA Grapalat" w:cs="Arial"/>
          <w:sz w:val="24"/>
          <w:szCs w:val="24"/>
          <w:lang w:val="hy-AM"/>
        </w:rPr>
        <w:t xml:space="preserve">և կառուցվածքային նոր ստորաբաժանումների գործունեության </w:t>
      </w:r>
      <w:r w:rsidR="009D0233" w:rsidRPr="00F165C2">
        <w:rPr>
          <w:rFonts w:ascii="GHEA Grapalat" w:hAnsi="GHEA Grapalat" w:cs="Arial"/>
          <w:sz w:val="24"/>
          <w:szCs w:val="24"/>
          <w:lang w:val="hy-AM"/>
        </w:rPr>
        <w:t>շնորհիվ ոստիկանություն</w:t>
      </w:r>
      <w:r w:rsidR="004E51E6" w:rsidRPr="00F165C2">
        <w:rPr>
          <w:rFonts w:ascii="GHEA Grapalat" w:hAnsi="GHEA Grapalat" w:cs="Arial"/>
          <w:sz w:val="24"/>
          <w:szCs w:val="24"/>
          <w:lang w:val="hy-AM"/>
        </w:rPr>
        <w:t>ն</w:t>
      </w:r>
      <w:r w:rsidR="009D0233" w:rsidRPr="00F165C2">
        <w:rPr>
          <w:rFonts w:ascii="GHEA Grapalat" w:hAnsi="GHEA Grapalat" w:cs="Arial"/>
          <w:sz w:val="24"/>
          <w:szCs w:val="24"/>
          <w:lang w:val="hy-AM"/>
        </w:rPr>
        <w:t xml:space="preserve"> առավել արդյունավետ վերահսկողություն կիրականացնի հասարակությունում զարգացող </w:t>
      </w:r>
      <w:r w:rsidR="00284000" w:rsidRPr="00F165C2">
        <w:rPr>
          <w:rFonts w:ascii="GHEA Grapalat" w:hAnsi="GHEA Grapalat" w:cs="Arial"/>
          <w:sz w:val="24"/>
          <w:szCs w:val="24"/>
          <w:lang w:val="hy-AM"/>
        </w:rPr>
        <w:t>հանցածին-հանցանպաստ գործոնների և հանցավորության նկատմամբ ընդհանրապես,</w:t>
      </w:r>
    </w:p>
    <w:p w:rsidR="00284000" w:rsidRPr="00F165C2" w:rsidRDefault="00BB7AF3" w:rsidP="002B51B6">
      <w:pPr>
        <w:tabs>
          <w:tab w:val="left" w:pos="1215"/>
        </w:tabs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t>4</w:t>
      </w:r>
      <w:r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284000" w:rsidRPr="00F165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CA47A0" w:rsidRPr="00F165C2">
        <w:rPr>
          <w:rFonts w:ascii="GHEA Grapalat" w:hAnsi="GHEA Grapalat" w:cs="Arial"/>
          <w:sz w:val="24"/>
          <w:szCs w:val="24"/>
          <w:lang w:val="hy-AM"/>
        </w:rPr>
        <w:t xml:space="preserve">նոր որակ կստանա ոստիկանության պրոֆիլակտիկ գործունեությունը՝ առավել մոտեցնելով նրան </w:t>
      </w:r>
      <w:r w:rsidR="00E80521" w:rsidRPr="00F165C2">
        <w:rPr>
          <w:rFonts w:ascii="GHEA Grapalat" w:hAnsi="GHEA Grapalat" w:cs="Arial"/>
          <w:sz w:val="24"/>
          <w:szCs w:val="24"/>
          <w:lang w:val="hy-AM"/>
        </w:rPr>
        <w:t xml:space="preserve">անվտանգության հարցերում </w:t>
      </w:r>
      <w:r w:rsidR="00CA47A0" w:rsidRPr="00F165C2">
        <w:rPr>
          <w:rFonts w:ascii="GHEA Grapalat" w:hAnsi="GHEA Grapalat" w:cs="Arial"/>
          <w:sz w:val="24"/>
          <w:szCs w:val="24"/>
          <w:lang w:val="hy-AM"/>
        </w:rPr>
        <w:t>հասարակության կարիքներին ու պահանջարկներին</w:t>
      </w:r>
      <w:r w:rsidR="00E80521" w:rsidRPr="00F165C2">
        <w:rPr>
          <w:rFonts w:ascii="GHEA Grapalat" w:hAnsi="GHEA Grapalat" w:cs="Arial"/>
          <w:sz w:val="24"/>
          <w:szCs w:val="24"/>
          <w:lang w:val="hy-AM"/>
        </w:rPr>
        <w:t>,</w:t>
      </w:r>
    </w:p>
    <w:p w:rsidR="00C4649A" w:rsidRPr="00F165C2" w:rsidRDefault="00BB7AF3" w:rsidP="00D13C85">
      <w:pPr>
        <w:tabs>
          <w:tab w:val="left" w:pos="1215"/>
        </w:tabs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  <w:r>
        <w:rPr>
          <w:rFonts w:ascii="GHEA Grapalat" w:hAnsi="GHEA Grapalat" w:cs="Arial"/>
          <w:sz w:val="24"/>
          <w:szCs w:val="24"/>
          <w:lang w:val="hy-AM"/>
        </w:rPr>
        <w:lastRenderedPageBreak/>
        <w:t>5</w:t>
      </w:r>
      <w:r w:rsidRPr="00B31AD9">
        <w:rPr>
          <w:rFonts w:ascii="GHEA Grapalat" w:hAnsi="GHEA Grapalat" w:cs="Arial"/>
          <w:sz w:val="24"/>
          <w:szCs w:val="24"/>
          <w:lang w:val="hy-AM"/>
        </w:rPr>
        <w:t>)</w:t>
      </w:r>
      <w:r w:rsidR="00E80521" w:rsidRPr="00F165C2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34713C" w:rsidRPr="00F165C2">
        <w:rPr>
          <w:rFonts w:ascii="GHEA Grapalat" w:hAnsi="GHEA Grapalat" w:cs="Arial"/>
          <w:sz w:val="24"/>
          <w:szCs w:val="24"/>
          <w:lang w:val="hy-AM"/>
        </w:rPr>
        <w:t>կբարձրանա ոստիկանության նկատմամբ հանրային վստահության մակարդակը</w:t>
      </w:r>
      <w:r w:rsidR="00D13C85">
        <w:rPr>
          <w:rFonts w:ascii="GHEA Grapalat" w:hAnsi="GHEA Grapalat" w:cs="Arial"/>
          <w:sz w:val="24"/>
          <w:szCs w:val="24"/>
          <w:lang w:val="hy-AM"/>
        </w:rPr>
        <w:t>:</w:t>
      </w:r>
    </w:p>
    <w:p w:rsidR="00C4649A" w:rsidRPr="00F165C2" w:rsidRDefault="00C4649A" w:rsidP="002B51B6">
      <w:pPr>
        <w:spacing w:after="0" w:line="360" w:lineRule="auto"/>
        <w:ind w:firstLine="720"/>
        <w:jc w:val="both"/>
        <w:rPr>
          <w:rFonts w:ascii="GHEA Grapalat" w:hAnsi="GHEA Grapalat" w:cs="Arial"/>
          <w:sz w:val="24"/>
          <w:szCs w:val="24"/>
          <w:lang w:val="hy-AM"/>
        </w:rPr>
      </w:pPr>
    </w:p>
    <w:p w:rsidR="00F656B3" w:rsidRPr="00B31AD9" w:rsidRDefault="00F656B3" w:rsidP="004957DC">
      <w:pPr>
        <w:rPr>
          <w:rFonts w:ascii="GHEA Grapalat" w:hAnsi="GHEA Grapalat" w:cs="Arial"/>
          <w:sz w:val="24"/>
          <w:szCs w:val="24"/>
          <w:lang w:val="hy-AM"/>
        </w:rPr>
      </w:pPr>
    </w:p>
    <w:sectPr w:rsidR="00F656B3" w:rsidRPr="00B31AD9" w:rsidSect="009728E4">
      <w:footerReference w:type="default" r:id="rId10"/>
      <w:pgSz w:w="11906" w:h="16838"/>
      <w:pgMar w:top="568" w:right="1134" w:bottom="810" w:left="810" w:header="709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711" w:rsidRDefault="00A45711">
      <w:pPr>
        <w:spacing w:after="0" w:line="240" w:lineRule="auto"/>
      </w:pPr>
      <w:r>
        <w:separator/>
      </w:r>
    </w:p>
  </w:endnote>
  <w:endnote w:type="continuationSeparator" w:id="0">
    <w:p w:rsidR="00A45711" w:rsidRDefault="00A4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3536"/>
      <w:docPartObj>
        <w:docPartGallery w:val="Page Numbers (Bottom of Page)"/>
        <w:docPartUnique/>
      </w:docPartObj>
    </w:sdtPr>
    <w:sdtEndPr/>
    <w:sdtContent>
      <w:p w:rsidR="00AD45A3" w:rsidRDefault="00A4571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1A7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D45A3" w:rsidRDefault="00AD45A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711" w:rsidRDefault="00A45711">
      <w:pPr>
        <w:spacing w:after="0" w:line="240" w:lineRule="auto"/>
      </w:pPr>
      <w:r>
        <w:separator/>
      </w:r>
    </w:p>
  </w:footnote>
  <w:footnote w:type="continuationSeparator" w:id="0">
    <w:p w:rsidR="00A45711" w:rsidRDefault="00A45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915"/>
    <w:multiLevelType w:val="hybridMultilevel"/>
    <w:tmpl w:val="400A2E16"/>
    <w:lvl w:ilvl="0" w:tplc="6010E03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137AD"/>
    <w:multiLevelType w:val="hybridMultilevel"/>
    <w:tmpl w:val="4CD87BC8"/>
    <w:lvl w:ilvl="0" w:tplc="ACB8AF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5632CFD"/>
    <w:multiLevelType w:val="hybridMultilevel"/>
    <w:tmpl w:val="907C7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71603"/>
    <w:multiLevelType w:val="hybridMultilevel"/>
    <w:tmpl w:val="25B847B2"/>
    <w:lvl w:ilvl="0" w:tplc="AE3849F8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4FA1C27"/>
    <w:multiLevelType w:val="hybridMultilevel"/>
    <w:tmpl w:val="79B44CC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BDC1F6D"/>
    <w:multiLevelType w:val="hybridMultilevel"/>
    <w:tmpl w:val="B8809660"/>
    <w:lvl w:ilvl="0" w:tplc="1E5E6E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E02035A"/>
    <w:multiLevelType w:val="hybridMultilevel"/>
    <w:tmpl w:val="32E02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14893"/>
    <w:multiLevelType w:val="hybridMultilevel"/>
    <w:tmpl w:val="40AA423A"/>
    <w:lvl w:ilvl="0" w:tplc="423E8FB2">
      <w:start w:val="7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2E50C52"/>
    <w:multiLevelType w:val="hybridMultilevel"/>
    <w:tmpl w:val="0986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92D74"/>
    <w:multiLevelType w:val="hybridMultilevel"/>
    <w:tmpl w:val="C7A8EF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A1731F"/>
    <w:multiLevelType w:val="hybridMultilevel"/>
    <w:tmpl w:val="DDA6E0DC"/>
    <w:lvl w:ilvl="0" w:tplc="AE021200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9765FED"/>
    <w:multiLevelType w:val="hybridMultilevel"/>
    <w:tmpl w:val="C8C02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F0CF7"/>
    <w:multiLevelType w:val="hybridMultilevel"/>
    <w:tmpl w:val="F2507B04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>
    <w:nsid w:val="6D047CC2"/>
    <w:multiLevelType w:val="hybridMultilevel"/>
    <w:tmpl w:val="811A697A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6E5E610B"/>
    <w:multiLevelType w:val="hybridMultilevel"/>
    <w:tmpl w:val="C08893C4"/>
    <w:lvl w:ilvl="0" w:tplc="D12874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ED93F23"/>
    <w:multiLevelType w:val="hybridMultilevel"/>
    <w:tmpl w:val="6E7ABD8A"/>
    <w:lvl w:ilvl="0" w:tplc="A2088B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C7D2C36"/>
    <w:multiLevelType w:val="hybridMultilevel"/>
    <w:tmpl w:val="8D4655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16"/>
  </w:num>
  <w:num w:numId="9">
    <w:abstractNumId w:val="4"/>
  </w:num>
  <w:num w:numId="10">
    <w:abstractNumId w:val="6"/>
  </w:num>
  <w:num w:numId="11">
    <w:abstractNumId w:val="13"/>
  </w:num>
  <w:num w:numId="12">
    <w:abstractNumId w:val="14"/>
  </w:num>
  <w:num w:numId="13">
    <w:abstractNumId w:val="15"/>
  </w:num>
  <w:num w:numId="14">
    <w:abstractNumId w:val="1"/>
  </w:num>
  <w:num w:numId="15">
    <w:abstractNumId w:val="10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649A"/>
    <w:rsid w:val="00000060"/>
    <w:rsid w:val="00002DB2"/>
    <w:rsid w:val="00006532"/>
    <w:rsid w:val="00006CC4"/>
    <w:rsid w:val="00007CD9"/>
    <w:rsid w:val="00007E2F"/>
    <w:rsid w:val="00011064"/>
    <w:rsid w:val="000111AB"/>
    <w:rsid w:val="000114B3"/>
    <w:rsid w:val="000116FA"/>
    <w:rsid w:val="000125E6"/>
    <w:rsid w:val="0001325B"/>
    <w:rsid w:val="00021D26"/>
    <w:rsid w:val="00022300"/>
    <w:rsid w:val="00025021"/>
    <w:rsid w:val="00025221"/>
    <w:rsid w:val="00026B2A"/>
    <w:rsid w:val="0003077F"/>
    <w:rsid w:val="0003081F"/>
    <w:rsid w:val="00030FC8"/>
    <w:rsid w:val="00031C8B"/>
    <w:rsid w:val="00032482"/>
    <w:rsid w:val="00033263"/>
    <w:rsid w:val="000336F2"/>
    <w:rsid w:val="00035F9D"/>
    <w:rsid w:val="00036070"/>
    <w:rsid w:val="00040129"/>
    <w:rsid w:val="00040A14"/>
    <w:rsid w:val="000410E8"/>
    <w:rsid w:val="000442DD"/>
    <w:rsid w:val="00044DA1"/>
    <w:rsid w:val="00045EC9"/>
    <w:rsid w:val="00046F80"/>
    <w:rsid w:val="0004748B"/>
    <w:rsid w:val="00050CAB"/>
    <w:rsid w:val="000517C0"/>
    <w:rsid w:val="000518BC"/>
    <w:rsid w:val="00051A4D"/>
    <w:rsid w:val="000535E4"/>
    <w:rsid w:val="000622AE"/>
    <w:rsid w:val="000624C7"/>
    <w:rsid w:val="0006336D"/>
    <w:rsid w:val="000636F9"/>
    <w:rsid w:val="0006388D"/>
    <w:rsid w:val="00063AA7"/>
    <w:rsid w:val="00064B14"/>
    <w:rsid w:val="0006581A"/>
    <w:rsid w:val="000665B0"/>
    <w:rsid w:val="000705E1"/>
    <w:rsid w:val="00072824"/>
    <w:rsid w:val="00072A9B"/>
    <w:rsid w:val="00073605"/>
    <w:rsid w:val="00074022"/>
    <w:rsid w:val="00075190"/>
    <w:rsid w:val="000774C2"/>
    <w:rsid w:val="000801C2"/>
    <w:rsid w:val="000807BC"/>
    <w:rsid w:val="00080B3E"/>
    <w:rsid w:val="000819AC"/>
    <w:rsid w:val="00081E24"/>
    <w:rsid w:val="000856CD"/>
    <w:rsid w:val="00086862"/>
    <w:rsid w:val="00090A8F"/>
    <w:rsid w:val="00091866"/>
    <w:rsid w:val="00093905"/>
    <w:rsid w:val="0009404D"/>
    <w:rsid w:val="0009455E"/>
    <w:rsid w:val="0009483C"/>
    <w:rsid w:val="00094C21"/>
    <w:rsid w:val="00094D07"/>
    <w:rsid w:val="00096048"/>
    <w:rsid w:val="000A0F42"/>
    <w:rsid w:val="000A1B8C"/>
    <w:rsid w:val="000A1DEF"/>
    <w:rsid w:val="000A1E03"/>
    <w:rsid w:val="000A2091"/>
    <w:rsid w:val="000A22C0"/>
    <w:rsid w:val="000A2F1E"/>
    <w:rsid w:val="000A3DE8"/>
    <w:rsid w:val="000A409B"/>
    <w:rsid w:val="000A5AB6"/>
    <w:rsid w:val="000A7E91"/>
    <w:rsid w:val="000B026D"/>
    <w:rsid w:val="000B05DB"/>
    <w:rsid w:val="000B193F"/>
    <w:rsid w:val="000B2BB1"/>
    <w:rsid w:val="000B5BE2"/>
    <w:rsid w:val="000B7DEA"/>
    <w:rsid w:val="000C1B1D"/>
    <w:rsid w:val="000C3E22"/>
    <w:rsid w:val="000C78CA"/>
    <w:rsid w:val="000D01E3"/>
    <w:rsid w:val="000D03F9"/>
    <w:rsid w:val="000D1239"/>
    <w:rsid w:val="000D3F9D"/>
    <w:rsid w:val="000D42E1"/>
    <w:rsid w:val="000D5789"/>
    <w:rsid w:val="000D5830"/>
    <w:rsid w:val="000D5AED"/>
    <w:rsid w:val="000D60DA"/>
    <w:rsid w:val="000D703F"/>
    <w:rsid w:val="000D713E"/>
    <w:rsid w:val="000E0111"/>
    <w:rsid w:val="000E193E"/>
    <w:rsid w:val="000E1AC6"/>
    <w:rsid w:val="000E1CCB"/>
    <w:rsid w:val="000E28CD"/>
    <w:rsid w:val="000E298E"/>
    <w:rsid w:val="000E3492"/>
    <w:rsid w:val="000E483E"/>
    <w:rsid w:val="000E5FBD"/>
    <w:rsid w:val="000E7254"/>
    <w:rsid w:val="000F096B"/>
    <w:rsid w:val="000F16A4"/>
    <w:rsid w:val="000F1A61"/>
    <w:rsid w:val="000F21C9"/>
    <w:rsid w:val="000F3399"/>
    <w:rsid w:val="000F382F"/>
    <w:rsid w:val="000F396E"/>
    <w:rsid w:val="000F3D34"/>
    <w:rsid w:val="000F607B"/>
    <w:rsid w:val="000F732D"/>
    <w:rsid w:val="001005FB"/>
    <w:rsid w:val="001010C0"/>
    <w:rsid w:val="00101D96"/>
    <w:rsid w:val="001022EE"/>
    <w:rsid w:val="0010548F"/>
    <w:rsid w:val="00105C93"/>
    <w:rsid w:val="00106769"/>
    <w:rsid w:val="0010759F"/>
    <w:rsid w:val="00111370"/>
    <w:rsid w:val="00111DF1"/>
    <w:rsid w:val="00112253"/>
    <w:rsid w:val="001125D8"/>
    <w:rsid w:val="0011296E"/>
    <w:rsid w:val="00114753"/>
    <w:rsid w:val="00115E5F"/>
    <w:rsid w:val="0011771A"/>
    <w:rsid w:val="00121BE2"/>
    <w:rsid w:val="00122B05"/>
    <w:rsid w:val="00124CF6"/>
    <w:rsid w:val="001256CD"/>
    <w:rsid w:val="00125DDA"/>
    <w:rsid w:val="001267DC"/>
    <w:rsid w:val="00130EC9"/>
    <w:rsid w:val="00131F2D"/>
    <w:rsid w:val="00131FA7"/>
    <w:rsid w:val="00132076"/>
    <w:rsid w:val="00132A9A"/>
    <w:rsid w:val="0013638F"/>
    <w:rsid w:val="001375D0"/>
    <w:rsid w:val="00140248"/>
    <w:rsid w:val="00145247"/>
    <w:rsid w:val="001469B2"/>
    <w:rsid w:val="00150EF4"/>
    <w:rsid w:val="001515E9"/>
    <w:rsid w:val="001529A3"/>
    <w:rsid w:val="0015357A"/>
    <w:rsid w:val="00155160"/>
    <w:rsid w:val="001554B5"/>
    <w:rsid w:val="00156207"/>
    <w:rsid w:val="001562A3"/>
    <w:rsid w:val="00156FA0"/>
    <w:rsid w:val="001613BE"/>
    <w:rsid w:val="00161638"/>
    <w:rsid w:val="00161857"/>
    <w:rsid w:val="00161E46"/>
    <w:rsid w:val="001624B9"/>
    <w:rsid w:val="00162E77"/>
    <w:rsid w:val="001638D6"/>
    <w:rsid w:val="00164B96"/>
    <w:rsid w:val="00164C50"/>
    <w:rsid w:val="00166AEF"/>
    <w:rsid w:val="00166CC5"/>
    <w:rsid w:val="001715BC"/>
    <w:rsid w:val="001731B3"/>
    <w:rsid w:val="001733D1"/>
    <w:rsid w:val="00173F19"/>
    <w:rsid w:val="00174240"/>
    <w:rsid w:val="00174BC1"/>
    <w:rsid w:val="00180142"/>
    <w:rsid w:val="001804FE"/>
    <w:rsid w:val="00180B43"/>
    <w:rsid w:val="0018279F"/>
    <w:rsid w:val="00182A67"/>
    <w:rsid w:val="001834D8"/>
    <w:rsid w:val="001860DF"/>
    <w:rsid w:val="00190B79"/>
    <w:rsid w:val="001917F3"/>
    <w:rsid w:val="00193ACB"/>
    <w:rsid w:val="001954D1"/>
    <w:rsid w:val="0019583F"/>
    <w:rsid w:val="001972EA"/>
    <w:rsid w:val="00197896"/>
    <w:rsid w:val="001A00B6"/>
    <w:rsid w:val="001A03A2"/>
    <w:rsid w:val="001A0C0E"/>
    <w:rsid w:val="001A1626"/>
    <w:rsid w:val="001A1CB2"/>
    <w:rsid w:val="001A1CEE"/>
    <w:rsid w:val="001A2830"/>
    <w:rsid w:val="001A3AD0"/>
    <w:rsid w:val="001A5848"/>
    <w:rsid w:val="001A6338"/>
    <w:rsid w:val="001B0421"/>
    <w:rsid w:val="001B1064"/>
    <w:rsid w:val="001B3114"/>
    <w:rsid w:val="001B38D7"/>
    <w:rsid w:val="001B3E21"/>
    <w:rsid w:val="001B4284"/>
    <w:rsid w:val="001B4B8E"/>
    <w:rsid w:val="001B500F"/>
    <w:rsid w:val="001B5042"/>
    <w:rsid w:val="001B57A7"/>
    <w:rsid w:val="001B65ED"/>
    <w:rsid w:val="001C075B"/>
    <w:rsid w:val="001C10DE"/>
    <w:rsid w:val="001C1DD6"/>
    <w:rsid w:val="001C2899"/>
    <w:rsid w:val="001C3144"/>
    <w:rsid w:val="001C4E49"/>
    <w:rsid w:val="001C4F9A"/>
    <w:rsid w:val="001C5665"/>
    <w:rsid w:val="001C6B30"/>
    <w:rsid w:val="001C7127"/>
    <w:rsid w:val="001C750B"/>
    <w:rsid w:val="001D3D59"/>
    <w:rsid w:val="001D4312"/>
    <w:rsid w:val="001D5969"/>
    <w:rsid w:val="001D5996"/>
    <w:rsid w:val="001D5B98"/>
    <w:rsid w:val="001D7A4A"/>
    <w:rsid w:val="001E1C82"/>
    <w:rsid w:val="001E49C5"/>
    <w:rsid w:val="001E4B32"/>
    <w:rsid w:val="001E67EC"/>
    <w:rsid w:val="001E6A78"/>
    <w:rsid w:val="001E7E50"/>
    <w:rsid w:val="001F1664"/>
    <w:rsid w:val="001F18FB"/>
    <w:rsid w:val="001F2359"/>
    <w:rsid w:val="001F2A79"/>
    <w:rsid w:val="001F2D29"/>
    <w:rsid w:val="001F3447"/>
    <w:rsid w:val="001F4060"/>
    <w:rsid w:val="001F6FA6"/>
    <w:rsid w:val="001F7EBC"/>
    <w:rsid w:val="0020048D"/>
    <w:rsid w:val="002006ED"/>
    <w:rsid w:val="0020262B"/>
    <w:rsid w:val="0020681C"/>
    <w:rsid w:val="00207D31"/>
    <w:rsid w:val="00211C17"/>
    <w:rsid w:val="00211FD4"/>
    <w:rsid w:val="002120B6"/>
    <w:rsid w:val="00214872"/>
    <w:rsid w:val="0021620F"/>
    <w:rsid w:val="00221492"/>
    <w:rsid w:val="00221E54"/>
    <w:rsid w:val="00223E8B"/>
    <w:rsid w:val="002258FC"/>
    <w:rsid w:val="002262A0"/>
    <w:rsid w:val="00227A5F"/>
    <w:rsid w:val="00227C11"/>
    <w:rsid w:val="00230DAA"/>
    <w:rsid w:val="00234661"/>
    <w:rsid w:val="00234D26"/>
    <w:rsid w:val="00236461"/>
    <w:rsid w:val="002368FD"/>
    <w:rsid w:val="00236A30"/>
    <w:rsid w:val="0023709A"/>
    <w:rsid w:val="002426D2"/>
    <w:rsid w:val="00242B42"/>
    <w:rsid w:val="00243ED0"/>
    <w:rsid w:val="002478FC"/>
    <w:rsid w:val="00247952"/>
    <w:rsid w:val="002504B5"/>
    <w:rsid w:val="00250720"/>
    <w:rsid w:val="00251218"/>
    <w:rsid w:val="00253398"/>
    <w:rsid w:val="00253B11"/>
    <w:rsid w:val="002545FD"/>
    <w:rsid w:val="00256578"/>
    <w:rsid w:val="002607F1"/>
    <w:rsid w:val="00261554"/>
    <w:rsid w:val="002620B3"/>
    <w:rsid w:val="0026728C"/>
    <w:rsid w:val="00270271"/>
    <w:rsid w:val="00270DCA"/>
    <w:rsid w:val="0027178C"/>
    <w:rsid w:val="00271CF3"/>
    <w:rsid w:val="00272A44"/>
    <w:rsid w:val="00273612"/>
    <w:rsid w:val="00273956"/>
    <w:rsid w:val="002761F4"/>
    <w:rsid w:val="00276DFE"/>
    <w:rsid w:val="002773EF"/>
    <w:rsid w:val="00280A2E"/>
    <w:rsid w:val="00283499"/>
    <w:rsid w:val="00283A14"/>
    <w:rsid w:val="00284000"/>
    <w:rsid w:val="002844BE"/>
    <w:rsid w:val="00284B3D"/>
    <w:rsid w:val="0028623E"/>
    <w:rsid w:val="002864EB"/>
    <w:rsid w:val="002869EE"/>
    <w:rsid w:val="00286C61"/>
    <w:rsid w:val="002873CE"/>
    <w:rsid w:val="00290EDC"/>
    <w:rsid w:val="002910BF"/>
    <w:rsid w:val="00291420"/>
    <w:rsid w:val="00291D7B"/>
    <w:rsid w:val="00293426"/>
    <w:rsid w:val="00293E04"/>
    <w:rsid w:val="002951FC"/>
    <w:rsid w:val="00295AF5"/>
    <w:rsid w:val="00295C7C"/>
    <w:rsid w:val="00297FC0"/>
    <w:rsid w:val="002A005B"/>
    <w:rsid w:val="002A17BD"/>
    <w:rsid w:val="002A1AEC"/>
    <w:rsid w:val="002A1D6F"/>
    <w:rsid w:val="002A1ECD"/>
    <w:rsid w:val="002A2E1D"/>
    <w:rsid w:val="002A373D"/>
    <w:rsid w:val="002A4E8C"/>
    <w:rsid w:val="002A64ED"/>
    <w:rsid w:val="002A668D"/>
    <w:rsid w:val="002A7C1E"/>
    <w:rsid w:val="002B1B4F"/>
    <w:rsid w:val="002B41A0"/>
    <w:rsid w:val="002B51B6"/>
    <w:rsid w:val="002B54B7"/>
    <w:rsid w:val="002B5A3D"/>
    <w:rsid w:val="002B5D4B"/>
    <w:rsid w:val="002B6B79"/>
    <w:rsid w:val="002B6E94"/>
    <w:rsid w:val="002C1C38"/>
    <w:rsid w:val="002C2201"/>
    <w:rsid w:val="002C390F"/>
    <w:rsid w:val="002C4683"/>
    <w:rsid w:val="002C4F62"/>
    <w:rsid w:val="002C7BAB"/>
    <w:rsid w:val="002D112E"/>
    <w:rsid w:val="002D3351"/>
    <w:rsid w:val="002D341C"/>
    <w:rsid w:val="002D4186"/>
    <w:rsid w:val="002D579D"/>
    <w:rsid w:val="002D6DB9"/>
    <w:rsid w:val="002E0E39"/>
    <w:rsid w:val="002E2371"/>
    <w:rsid w:val="002E23E2"/>
    <w:rsid w:val="002E2ADB"/>
    <w:rsid w:val="002E3963"/>
    <w:rsid w:val="002E5C52"/>
    <w:rsid w:val="002E6FFF"/>
    <w:rsid w:val="002E74D7"/>
    <w:rsid w:val="002F1A05"/>
    <w:rsid w:val="002F1AC1"/>
    <w:rsid w:val="002F1B8A"/>
    <w:rsid w:val="002F3736"/>
    <w:rsid w:val="002F3CAC"/>
    <w:rsid w:val="002F4754"/>
    <w:rsid w:val="002F4D30"/>
    <w:rsid w:val="002F5C50"/>
    <w:rsid w:val="002F7A5E"/>
    <w:rsid w:val="00300D1E"/>
    <w:rsid w:val="003039CE"/>
    <w:rsid w:val="00305407"/>
    <w:rsid w:val="003107C4"/>
    <w:rsid w:val="003128BE"/>
    <w:rsid w:val="003134F1"/>
    <w:rsid w:val="00314925"/>
    <w:rsid w:val="0031588E"/>
    <w:rsid w:val="00315E76"/>
    <w:rsid w:val="003167B4"/>
    <w:rsid w:val="00316FF1"/>
    <w:rsid w:val="003178A2"/>
    <w:rsid w:val="00323570"/>
    <w:rsid w:val="00323B12"/>
    <w:rsid w:val="003241B8"/>
    <w:rsid w:val="00324734"/>
    <w:rsid w:val="00325CFB"/>
    <w:rsid w:val="00326161"/>
    <w:rsid w:val="00326A9D"/>
    <w:rsid w:val="003278AC"/>
    <w:rsid w:val="00327FAF"/>
    <w:rsid w:val="003340BA"/>
    <w:rsid w:val="00336415"/>
    <w:rsid w:val="00336CC8"/>
    <w:rsid w:val="00340D61"/>
    <w:rsid w:val="00340F0E"/>
    <w:rsid w:val="00343C38"/>
    <w:rsid w:val="00344C4A"/>
    <w:rsid w:val="00344C9D"/>
    <w:rsid w:val="00345230"/>
    <w:rsid w:val="00345A1A"/>
    <w:rsid w:val="003466E7"/>
    <w:rsid w:val="00346E55"/>
    <w:rsid w:val="0034713C"/>
    <w:rsid w:val="00350059"/>
    <w:rsid w:val="00350915"/>
    <w:rsid w:val="00350995"/>
    <w:rsid w:val="0035391E"/>
    <w:rsid w:val="00353BF3"/>
    <w:rsid w:val="00353D0C"/>
    <w:rsid w:val="003553E2"/>
    <w:rsid w:val="0035747E"/>
    <w:rsid w:val="00357B42"/>
    <w:rsid w:val="003603C6"/>
    <w:rsid w:val="00360D92"/>
    <w:rsid w:val="003612A6"/>
    <w:rsid w:val="00362239"/>
    <w:rsid w:val="00362A5D"/>
    <w:rsid w:val="00363018"/>
    <w:rsid w:val="003636F4"/>
    <w:rsid w:val="003708BF"/>
    <w:rsid w:val="00370C9C"/>
    <w:rsid w:val="003739B2"/>
    <w:rsid w:val="00373C3C"/>
    <w:rsid w:val="00381695"/>
    <w:rsid w:val="00382AAB"/>
    <w:rsid w:val="00383D03"/>
    <w:rsid w:val="003841CA"/>
    <w:rsid w:val="00384464"/>
    <w:rsid w:val="003867C0"/>
    <w:rsid w:val="00386D3F"/>
    <w:rsid w:val="003878C9"/>
    <w:rsid w:val="003922BF"/>
    <w:rsid w:val="0039249A"/>
    <w:rsid w:val="00392D99"/>
    <w:rsid w:val="00393B16"/>
    <w:rsid w:val="00394ACE"/>
    <w:rsid w:val="00395D2A"/>
    <w:rsid w:val="003A1D06"/>
    <w:rsid w:val="003A409D"/>
    <w:rsid w:val="003A6A4C"/>
    <w:rsid w:val="003B0D5D"/>
    <w:rsid w:val="003B36DB"/>
    <w:rsid w:val="003B6A2E"/>
    <w:rsid w:val="003B76B2"/>
    <w:rsid w:val="003C0034"/>
    <w:rsid w:val="003C07B3"/>
    <w:rsid w:val="003C2AA5"/>
    <w:rsid w:val="003C2B3B"/>
    <w:rsid w:val="003C3A83"/>
    <w:rsid w:val="003C50A2"/>
    <w:rsid w:val="003C6948"/>
    <w:rsid w:val="003D2E54"/>
    <w:rsid w:val="003D48D3"/>
    <w:rsid w:val="003D6F22"/>
    <w:rsid w:val="003D70FD"/>
    <w:rsid w:val="003E1BD9"/>
    <w:rsid w:val="003E2FBF"/>
    <w:rsid w:val="003E5420"/>
    <w:rsid w:val="003F1A5D"/>
    <w:rsid w:val="003F2C5D"/>
    <w:rsid w:val="003F2D12"/>
    <w:rsid w:val="003F34B6"/>
    <w:rsid w:val="003F39D1"/>
    <w:rsid w:val="003F431B"/>
    <w:rsid w:val="003F45B0"/>
    <w:rsid w:val="003F4AAA"/>
    <w:rsid w:val="00404595"/>
    <w:rsid w:val="00404A2C"/>
    <w:rsid w:val="00404B31"/>
    <w:rsid w:val="00404F3C"/>
    <w:rsid w:val="00405F0A"/>
    <w:rsid w:val="0041064A"/>
    <w:rsid w:val="00410A87"/>
    <w:rsid w:val="0041114D"/>
    <w:rsid w:val="0041503D"/>
    <w:rsid w:val="00415296"/>
    <w:rsid w:val="004178E5"/>
    <w:rsid w:val="00420EF7"/>
    <w:rsid w:val="0042169A"/>
    <w:rsid w:val="004230D2"/>
    <w:rsid w:val="004256F1"/>
    <w:rsid w:val="004277CD"/>
    <w:rsid w:val="00432E26"/>
    <w:rsid w:val="004343DB"/>
    <w:rsid w:val="00435A44"/>
    <w:rsid w:val="00435CBE"/>
    <w:rsid w:val="004362C0"/>
    <w:rsid w:val="00441731"/>
    <w:rsid w:val="00441A71"/>
    <w:rsid w:val="00441B40"/>
    <w:rsid w:val="00442B4F"/>
    <w:rsid w:val="00442BC7"/>
    <w:rsid w:val="00444A7E"/>
    <w:rsid w:val="00444B4C"/>
    <w:rsid w:val="00446904"/>
    <w:rsid w:val="0044737B"/>
    <w:rsid w:val="0045067C"/>
    <w:rsid w:val="00450C82"/>
    <w:rsid w:val="004511CE"/>
    <w:rsid w:val="004523DC"/>
    <w:rsid w:val="004550D3"/>
    <w:rsid w:val="00455F8D"/>
    <w:rsid w:val="00456726"/>
    <w:rsid w:val="00456C6D"/>
    <w:rsid w:val="00460101"/>
    <w:rsid w:val="004606B7"/>
    <w:rsid w:val="0046098B"/>
    <w:rsid w:val="004647E1"/>
    <w:rsid w:val="00464CD9"/>
    <w:rsid w:val="00465709"/>
    <w:rsid w:val="004675BF"/>
    <w:rsid w:val="0047085C"/>
    <w:rsid w:val="00471508"/>
    <w:rsid w:val="00472F13"/>
    <w:rsid w:val="00473374"/>
    <w:rsid w:val="00473568"/>
    <w:rsid w:val="00473C7C"/>
    <w:rsid w:val="0047513E"/>
    <w:rsid w:val="004752D5"/>
    <w:rsid w:val="00475875"/>
    <w:rsid w:val="00475B63"/>
    <w:rsid w:val="004760C6"/>
    <w:rsid w:val="004768C9"/>
    <w:rsid w:val="004802BF"/>
    <w:rsid w:val="004804B3"/>
    <w:rsid w:val="00480944"/>
    <w:rsid w:val="00481783"/>
    <w:rsid w:val="00482FBC"/>
    <w:rsid w:val="0048523C"/>
    <w:rsid w:val="00485A5D"/>
    <w:rsid w:val="00485CC4"/>
    <w:rsid w:val="00485E2D"/>
    <w:rsid w:val="00486EAC"/>
    <w:rsid w:val="00491085"/>
    <w:rsid w:val="00493FA5"/>
    <w:rsid w:val="004957DC"/>
    <w:rsid w:val="004A041D"/>
    <w:rsid w:val="004A3BA0"/>
    <w:rsid w:val="004A5EBD"/>
    <w:rsid w:val="004B1F6F"/>
    <w:rsid w:val="004B346C"/>
    <w:rsid w:val="004B37E8"/>
    <w:rsid w:val="004B3CEB"/>
    <w:rsid w:val="004B4B8D"/>
    <w:rsid w:val="004B4E9F"/>
    <w:rsid w:val="004B7575"/>
    <w:rsid w:val="004C0852"/>
    <w:rsid w:val="004C1E64"/>
    <w:rsid w:val="004C3A7D"/>
    <w:rsid w:val="004C3BD7"/>
    <w:rsid w:val="004C3D83"/>
    <w:rsid w:val="004C446E"/>
    <w:rsid w:val="004C4D32"/>
    <w:rsid w:val="004C4E51"/>
    <w:rsid w:val="004C5108"/>
    <w:rsid w:val="004C68DB"/>
    <w:rsid w:val="004C7E7D"/>
    <w:rsid w:val="004D132A"/>
    <w:rsid w:val="004D13AA"/>
    <w:rsid w:val="004D2566"/>
    <w:rsid w:val="004D43FA"/>
    <w:rsid w:val="004D4C5C"/>
    <w:rsid w:val="004D5773"/>
    <w:rsid w:val="004D7528"/>
    <w:rsid w:val="004E081D"/>
    <w:rsid w:val="004E08C0"/>
    <w:rsid w:val="004E11A8"/>
    <w:rsid w:val="004E153A"/>
    <w:rsid w:val="004E1599"/>
    <w:rsid w:val="004E1AE7"/>
    <w:rsid w:val="004E2A10"/>
    <w:rsid w:val="004E51E6"/>
    <w:rsid w:val="004E6534"/>
    <w:rsid w:val="004E7479"/>
    <w:rsid w:val="004F040D"/>
    <w:rsid w:val="004F14E1"/>
    <w:rsid w:val="004F183C"/>
    <w:rsid w:val="004F6BD4"/>
    <w:rsid w:val="004F6F78"/>
    <w:rsid w:val="004F78EF"/>
    <w:rsid w:val="00501A22"/>
    <w:rsid w:val="00501BD2"/>
    <w:rsid w:val="0050424D"/>
    <w:rsid w:val="0050479C"/>
    <w:rsid w:val="00505AE2"/>
    <w:rsid w:val="00505CED"/>
    <w:rsid w:val="0050717A"/>
    <w:rsid w:val="00507241"/>
    <w:rsid w:val="00510F57"/>
    <w:rsid w:val="00511199"/>
    <w:rsid w:val="00511247"/>
    <w:rsid w:val="005117DB"/>
    <w:rsid w:val="005119D8"/>
    <w:rsid w:val="0051240F"/>
    <w:rsid w:val="005136B3"/>
    <w:rsid w:val="00515024"/>
    <w:rsid w:val="00515ED5"/>
    <w:rsid w:val="005168D0"/>
    <w:rsid w:val="005212E6"/>
    <w:rsid w:val="00522114"/>
    <w:rsid w:val="005223C2"/>
    <w:rsid w:val="005225B2"/>
    <w:rsid w:val="00524823"/>
    <w:rsid w:val="00525AFD"/>
    <w:rsid w:val="005279FF"/>
    <w:rsid w:val="00530A53"/>
    <w:rsid w:val="00530E21"/>
    <w:rsid w:val="005332EF"/>
    <w:rsid w:val="005365DB"/>
    <w:rsid w:val="0053712C"/>
    <w:rsid w:val="00540169"/>
    <w:rsid w:val="00540FC5"/>
    <w:rsid w:val="00541148"/>
    <w:rsid w:val="00541AF6"/>
    <w:rsid w:val="00542552"/>
    <w:rsid w:val="00542EAA"/>
    <w:rsid w:val="005439F2"/>
    <w:rsid w:val="005445D0"/>
    <w:rsid w:val="00547404"/>
    <w:rsid w:val="00552C94"/>
    <w:rsid w:val="00553227"/>
    <w:rsid w:val="005643FE"/>
    <w:rsid w:val="005646F7"/>
    <w:rsid w:val="00565BA6"/>
    <w:rsid w:val="00566593"/>
    <w:rsid w:val="005678A2"/>
    <w:rsid w:val="00570695"/>
    <w:rsid w:val="00570B36"/>
    <w:rsid w:val="00570D81"/>
    <w:rsid w:val="00571D65"/>
    <w:rsid w:val="00574407"/>
    <w:rsid w:val="005750EA"/>
    <w:rsid w:val="00575E06"/>
    <w:rsid w:val="005777BF"/>
    <w:rsid w:val="00577D87"/>
    <w:rsid w:val="00581150"/>
    <w:rsid w:val="00581D93"/>
    <w:rsid w:val="00582B7A"/>
    <w:rsid w:val="00583DE6"/>
    <w:rsid w:val="00583EB7"/>
    <w:rsid w:val="00586CCB"/>
    <w:rsid w:val="00590F19"/>
    <w:rsid w:val="00594138"/>
    <w:rsid w:val="005972F3"/>
    <w:rsid w:val="00597CEB"/>
    <w:rsid w:val="005A0480"/>
    <w:rsid w:val="005A24DE"/>
    <w:rsid w:val="005A4636"/>
    <w:rsid w:val="005A4AEA"/>
    <w:rsid w:val="005A5ED7"/>
    <w:rsid w:val="005A6D44"/>
    <w:rsid w:val="005A6F8B"/>
    <w:rsid w:val="005A6F98"/>
    <w:rsid w:val="005A795C"/>
    <w:rsid w:val="005B0767"/>
    <w:rsid w:val="005B0F49"/>
    <w:rsid w:val="005B1141"/>
    <w:rsid w:val="005B18CB"/>
    <w:rsid w:val="005B1FC9"/>
    <w:rsid w:val="005B2436"/>
    <w:rsid w:val="005B2798"/>
    <w:rsid w:val="005B2D92"/>
    <w:rsid w:val="005B3B4F"/>
    <w:rsid w:val="005B4340"/>
    <w:rsid w:val="005B63F8"/>
    <w:rsid w:val="005B7056"/>
    <w:rsid w:val="005B7E3D"/>
    <w:rsid w:val="005C07E3"/>
    <w:rsid w:val="005C0EF9"/>
    <w:rsid w:val="005C5318"/>
    <w:rsid w:val="005C5AC7"/>
    <w:rsid w:val="005C6D31"/>
    <w:rsid w:val="005C7AF7"/>
    <w:rsid w:val="005C7E42"/>
    <w:rsid w:val="005D17FF"/>
    <w:rsid w:val="005D1FE9"/>
    <w:rsid w:val="005D2BF0"/>
    <w:rsid w:val="005D3EF0"/>
    <w:rsid w:val="005D4D65"/>
    <w:rsid w:val="005D547D"/>
    <w:rsid w:val="005D5EEB"/>
    <w:rsid w:val="005D6C49"/>
    <w:rsid w:val="005D6F75"/>
    <w:rsid w:val="005D6FD5"/>
    <w:rsid w:val="005E05C3"/>
    <w:rsid w:val="005E068F"/>
    <w:rsid w:val="005E141D"/>
    <w:rsid w:val="005E25CB"/>
    <w:rsid w:val="005E294D"/>
    <w:rsid w:val="005E523E"/>
    <w:rsid w:val="005E5436"/>
    <w:rsid w:val="005E54D7"/>
    <w:rsid w:val="005E61E9"/>
    <w:rsid w:val="005F0348"/>
    <w:rsid w:val="005F0810"/>
    <w:rsid w:val="005F23D3"/>
    <w:rsid w:val="005F295E"/>
    <w:rsid w:val="005F2BD9"/>
    <w:rsid w:val="005F5EC4"/>
    <w:rsid w:val="005F6263"/>
    <w:rsid w:val="005F6F53"/>
    <w:rsid w:val="005F790A"/>
    <w:rsid w:val="005F7DF5"/>
    <w:rsid w:val="00601C86"/>
    <w:rsid w:val="006031EF"/>
    <w:rsid w:val="006043B3"/>
    <w:rsid w:val="00606902"/>
    <w:rsid w:val="00606FC0"/>
    <w:rsid w:val="00607A4D"/>
    <w:rsid w:val="00607F1A"/>
    <w:rsid w:val="0061052B"/>
    <w:rsid w:val="00611866"/>
    <w:rsid w:val="00611B85"/>
    <w:rsid w:val="006140D1"/>
    <w:rsid w:val="00614F5A"/>
    <w:rsid w:val="006152D3"/>
    <w:rsid w:val="006157FD"/>
    <w:rsid w:val="006160C3"/>
    <w:rsid w:val="006168B0"/>
    <w:rsid w:val="00621037"/>
    <w:rsid w:val="00621CC8"/>
    <w:rsid w:val="00622DD2"/>
    <w:rsid w:val="00623F7F"/>
    <w:rsid w:val="0062546D"/>
    <w:rsid w:val="00625C72"/>
    <w:rsid w:val="00627ECA"/>
    <w:rsid w:val="006300CC"/>
    <w:rsid w:val="00630528"/>
    <w:rsid w:val="00630CB3"/>
    <w:rsid w:val="00631C00"/>
    <w:rsid w:val="006321D3"/>
    <w:rsid w:val="0063549F"/>
    <w:rsid w:val="00636FB3"/>
    <w:rsid w:val="00642A92"/>
    <w:rsid w:val="00646AB4"/>
    <w:rsid w:val="00647190"/>
    <w:rsid w:val="0064752C"/>
    <w:rsid w:val="00647E53"/>
    <w:rsid w:val="0065007B"/>
    <w:rsid w:val="00650A30"/>
    <w:rsid w:val="00650F90"/>
    <w:rsid w:val="00652864"/>
    <w:rsid w:val="00652EF2"/>
    <w:rsid w:val="00654570"/>
    <w:rsid w:val="00655711"/>
    <w:rsid w:val="00656320"/>
    <w:rsid w:val="00660ACB"/>
    <w:rsid w:val="00661777"/>
    <w:rsid w:val="00662910"/>
    <w:rsid w:val="00662942"/>
    <w:rsid w:val="006648B1"/>
    <w:rsid w:val="0066509F"/>
    <w:rsid w:val="00665996"/>
    <w:rsid w:val="0066697F"/>
    <w:rsid w:val="00666D96"/>
    <w:rsid w:val="00667312"/>
    <w:rsid w:val="00671B9F"/>
    <w:rsid w:val="00672BAA"/>
    <w:rsid w:val="0067319A"/>
    <w:rsid w:val="006739DA"/>
    <w:rsid w:val="00674357"/>
    <w:rsid w:val="006744C9"/>
    <w:rsid w:val="00674BDE"/>
    <w:rsid w:val="00675B15"/>
    <w:rsid w:val="00676259"/>
    <w:rsid w:val="00676400"/>
    <w:rsid w:val="0067705D"/>
    <w:rsid w:val="00677888"/>
    <w:rsid w:val="00677C40"/>
    <w:rsid w:val="00680271"/>
    <w:rsid w:val="00682071"/>
    <w:rsid w:val="0068223C"/>
    <w:rsid w:val="00683705"/>
    <w:rsid w:val="0068378C"/>
    <w:rsid w:val="00685502"/>
    <w:rsid w:val="006855B3"/>
    <w:rsid w:val="006861C4"/>
    <w:rsid w:val="00686EA6"/>
    <w:rsid w:val="00690756"/>
    <w:rsid w:val="00690BEA"/>
    <w:rsid w:val="00691B17"/>
    <w:rsid w:val="0069236F"/>
    <w:rsid w:val="00695E54"/>
    <w:rsid w:val="0069651A"/>
    <w:rsid w:val="00696A53"/>
    <w:rsid w:val="00697A4F"/>
    <w:rsid w:val="006A09EF"/>
    <w:rsid w:val="006A0C0F"/>
    <w:rsid w:val="006A0F49"/>
    <w:rsid w:val="006A12EA"/>
    <w:rsid w:val="006A15B8"/>
    <w:rsid w:val="006A3655"/>
    <w:rsid w:val="006A39BF"/>
    <w:rsid w:val="006A3C4D"/>
    <w:rsid w:val="006A492C"/>
    <w:rsid w:val="006A5994"/>
    <w:rsid w:val="006A59F6"/>
    <w:rsid w:val="006A5EB9"/>
    <w:rsid w:val="006A61CE"/>
    <w:rsid w:val="006A69A7"/>
    <w:rsid w:val="006B2B00"/>
    <w:rsid w:val="006B4272"/>
    <w:rsid w:val="006B59C6"/>
    <w:rsid w:val="006C00FE"/>
    <w:rsid w:val="006C0269"/>
    <w:rsid w:val="006C27AA"/>
    <w:rsid w:val="006C4494"/>
    <w:rsid w:val="006C463D"/>
    <w:rsid w:val="006C54F2"/>
    <w:rsid w:val="006C58EB"/>
    <w:rsid w:val="006C5A3F"/>
    <w:rsid w:val="006C6797"/>
    <w:rsid w:val="006C681C"/>
    <w:rsid w:val="006D0E47"/>
    <w:rsid w:val="006D0E4A"/>
    <w:rsid w:val="006D256B"/>
    <w:rsid w:val="006D2D5F"/>
    <w:rsid w:val="006D4972"/>
    <w:rsid w:val="006D4A4E"/>
    <w:rsid w:val="006D4E7D"/>
    <w:rsid w:val="006D6141"/>
    <w:rsid w:val="006D674F"/>
    <w:rsid w:val="006D69AF"/>
    <w:rsid w:val="006D755B"/>
    <w:rsid w:val="006D7B11"/>
    <w:rsid w:val="006D7B43"/>
    <w:rsid w:val="006D7B7F"/>
    <w:rsid w:val="006E0F5F"/>
    <w:rsid w:val="006E116A"/>
    <w:rsid w:val="006E2785"/>
    <w:rsid w:val="006E3144"/>
    <w:rsid w:val="006E568B"/>
    <w:rsid w:val="006E5D6D"/>
    <w:rsid w:val="006E73DF"/>
    <w:rsid w:val="006F02E9"/>
    <w:rsid w:val="006F0323"/>
    <w:rsid w:val="006F0B42"/>
    <w:rsid w:val="006F5D98"/>
    <w:rsid w:val="006F6128"/>
    <w:rsid w:val="007000CF"/>
    <w:rsid w:val="00700C74"/>
    <w:rsid w:val="007012C8"/>
    <w:rsid w:val="0070161B"/>
    <w:rsid w:val="00703580"/>
    <w:rsid w:val="0070421F"/>
    <w:rsid w:val="007074B2"/>
    <w:rsid w:val="00707803"/>
    <w:rsid w:val="00710098"/>
    <w:rsid w:val="00710A78"/>
    <w:rsid w:val="007111C7"/>
    <w:rsid w:val="00712DAF"/>
    <w:rsid w:val="007131DB"/>
    <w:rsid w:val="007134FB"/>
    <w:rsid w:val="0071360D"/>
    <w:rsid w:val="0071478C"/>
    <w:rsid w:val="00715461"/>
    <w:rsid w:val="007157B1"/>
    <w:rsid w:val="00715ED7"/>
    <w:rsid w:val="0071614F"/>
    <w:rsid w:val="00716464"/>
    <w:rsid w:val="00716C56"/>
    <w:rsid w:val="00722D6D"/>
    <w:rsid w:val="00725ADF"/>
    <w:rsid w:val="007277B2"/>
    <w:rsid w:val="007303C0"/>
    <w:rsid w:val="00731D10"/>
    <w:rsid w:val="00732B3A"/>
    <w:rsid w:val="007333FF"/>
    <w:rsid w:val="00733660"/>
    <w:rsid w:val="00733BD9"/>
    <w:rsid w:val="00734415"/>
    <w:rsid w:val="00735622"/>
    <w:rsid w:val="00736129"/>
    <w:rsid w:val="0073679B"/>
    <w:rsid w:val="007405A0"/>
    <w:rsid w:val="007409E8"/>
    <w:rsid w:val="00740C61"/>
    <w:rsid w:val="00741A7F"/>
    <w:rsid w:val="00741FAA"/>
    <w:rsid w:val="00742223"/>
    <w:rsid w:val="00742900"/>
    <w:rsid w:val="00743026"/>
    <w:rsid w:val="0074374D"/>
    <w:rsid w:val="00744355"/>
    <w:rsid w:val="00744BA7"/>
    <w:rsid w:val="00744E3A"/>
    <w:rsid w:val="00751323"/>
    <w:rsid w:val="0075159B"/>
    <w:rsid w:val="00752512"/>
    <w:rsid w:val="00753CA3"/>
    <w:rsid w:val="0075400F"/>
    <w:rsid w:val="0075474D"/>
    <w:rsid w:val="00754D8E"/>
    <w:rsid w:val="007566E4"/>
    <w:rsid w:val="0075732D"/>
    <w:rsid w:val="00761F16"/>
    <w:rsid w:val="0076516A"/>
    <w:rsid w:val="00771342"/>
    <w:rsid w:val="007721CB"/>
    <w:rsid w:val="0078048B"/>
    <w:rsid w:val="00780F5F"/>
    <w:rsid w:val="0078224D"/>
    <w:rsid w:val="00786CFA"/>
    <w:rsid w:val="007878B1"/>
    <w:rsid w:val="007920EF"/>
    <w:rsid w:val="0079313A"/>
    <w:rsid w:val="00797317"/>
    <w:rsid w:val="00797696"/>
    <w:rsid w:val="00797E8A"/>
    <w:rsid w:val="007A0571"/>
    <w:rsid w:val="007A24E3"/>
    <w:rsid w:val="007A35DE"/>
    <w:rsid w:val="007A3A70"/>
    <w:rsid w:val="007A4609"/>
    <w:rsid w:val="007A47B7"/>
    <w:rsid w:val="007A7877"/>
    <w:rsid w:val="007B0BD5"/>
    <w:rsid w:val="007B1848"/>
    <w:rsid w:val="007B2750"/>
    <w:rsid w:val="007B497E"/>
    <w:rsid w:val="007B4AEA"/>
    <w:rsid w:val="007B4B8A"/>
    <w:rsid w:val="007B58F9"/>
    <w:rsid w:val="007B5BE8"/>
    <w:rsid w:val="007B7742"/>
    <w:rsid w:val="007C01F2"/>
    <w:rsid w:val="007C1E68"/>
    <w:rsid w:val="007C1EE2"/>
    <w:rsid w:val="007C2DB9"/>
    <w:rsid w:val="007C3BFD"/>
    <w:rsid w:val="007C4705"/>
    <w:rsid w:val="007C6224"/>
    <w:rsid w:val="007C69A4"/>
    <w:rsid w:val="007C7E56"/>
    <w:rsid w:val="007D0819"/>
    <w:rsid w:val="007D139E"/>
    <w:rsid w:val="007D2FF4"/>
    <w:rsid w:val="007D3F4D"/>
    <w:rsid w:val="007D6495"/>
    <w:rsid w:val="007E13F6"/>
    <w:rsid w:val="007E2A08"/>
    <w:rsid w:val="007E3468"/>
    <w:rsid w:val="007E3B69"/>
    <w:rsid w:val="007E642A"/>
    <w:rsid w:val="007F0A69"/>
    <w:rsid w:val="007F1936"/>
    <w:rsid w:val="007F2AE7"/>
    <w:rsid w:val="007F334A"/>
    <w:rsid w:val="007F5748"/>
    <w:rsid w:val="007F64C5"/>
    <w:rsid w:val="007F6902"/>
    <w:rsid w:val="008012F1"/>
    <w:rsid w:val="00801467"/>
    <w:rsid w:val="00801D04"/>
    <w:rsid w:val="008026AB"/>
    <w:rsid w:val="008031B0"/>
    <w:rsid w:val="00803872"/>
    <w:rsid w:val="008044F8"/>
    <w:rsid w:val="008047A2"/>
    <w:rsid w:val="00805E6A"/>
    <w:rsid w:val="00806DF7"/>
    <w:rsid w:val="008076F2"/>
    <w:rsid w:val="008128DB"/>
    <w:rsid w:val="0081362D"/>
    <w:rsid w:val="0081364C"/>
    <w:rsid w:val="00816280"/>
    <w:rsid w:val="008178EA"/>
    <w:rsid w:val="00817AFC"/>
    <w:rsid w:val="00817DA7"/>
    <w:rsid w:val="00822B94"/>
    <w:rsid w:val="0082378E"/>
    <w:rsid w:val="00823F05"/>
    <w:rsid w:val="00826480"/>
    <w:rsid w:val="0083074C"/>
    <w:rsid w:val="008311F9"/>
    <w:rsid w:val="00832177"/>
    <w:rsid w:val="008324D1"/>
    <w:rsid w:val="0083430D"/>
    <w:rsid w:val="00834B90"/>
    <w:rsid w:val="00836EB0"/>
    <w:rsid w:val="0083702E"/>
    <w:rsid w:val="0083788B"/>
    <w:rsid w:val="008378BE"/>
    <w:rsid w:val="008407BD"/>
    <w:rsid w:val="00840802"/>
    <w:rsid w:val="00840EBD"/>
    <w:rsid w:val="00843283"/>
    <w:rsid w:val="008443A3"/>
    <w:rsid w:val="0084582E"/>
    <w:rsid w:val="00846D51"/>
    <w:rsid w:val="00847399"/>
    <w:rsid w:val="008509B3"/>
    <w:rsid w:val="008520A2"/>
    <w:rsid w:val="00856D68"/>
    <w:rsid w:val="00857E95"/>
    <w:rsid w:val="00860DB8"/>
    <w:rsid w:val="008614B0"/>
    <w:rsid w:val="008616AC"/>
    <w:rsid w:val="008616F6"/>
    <w:rsid w:val="00863278"/>
    <w:rsid w:val="00863CD0"/>
    <w:rsid w:val="00864B51"/>
    <w:rsid w:val="00865CA4"/>
    <w:rsid w:val="00867D34"/>
    <w:rsid w:val="00870700"/>
    <w:rsid w:val="00870F70"/>
    <w:rsid w:val="00874589"/>
    <w:rsid w:val="0087475F"/>
    <w:rsid w:val="008749C0"/>
    <w:rsid w:val="00874F33"/>
    <w:rsid w:val="0087602B"/>
    <w:rsid w:val="00876265"/>
    <w:rsid w:val="0087763A"/>
    <w:rsid w:val="008779F1"/>
    <w:rsid w:val="008803BF"/>
    <w:rsid w:val="008822F4"/>
    <w:rsid w:val="008825E6"/>
    <w:rsid w:val="00882F7A"/>
    <w:rsid w:val="00884605"/>
    <w:rsid w:val="00885FE6"/>
    <w:rsid w:val="008863EE"/>
    <w:rsid w:val="00890548"/>
    <w:rsid w:val="00890EA6"/>
    <w:rsid w:val="00891B23"/>
    <w:rsid w:val="0089257F"/>
    <w:rsid w:val="00893F34"/>
    <w:rsid w:val="00895987"/>
    <w:rsid w:val="008963B0"/>
    <w:rsid w:val="008A025A"/>
    <w:rsid w:val="008A3993"/>
    <w:rsid w:val="008A4A3C"/>
    <w:rsid w:val="008B0D8D"/>
    <w:rsid w:val="008B1A6D"/>
    <w:rsid w:val="008B2AB5"/>
    <w:rsid w:val="008B4DB7"/>
    <w:rsid w:val="008B4FFC"/>
    <w:rsid w:val="008B70E1"/>
    <w:rsid w:val="008B7710"/>
    <w:rsid w:val="008B78F4"/>
    <w:rsid w:val="008C10F5"/>
    <w:rsid w:val="008C211E"/>
    <w:rsid w:val="008C35DE"/>
    <w:rsid w:val="008C40C7"/>
    <w:rsid w:val="008C5530"/>
    <w:rsid w:val="008C734F"/>
    <w:rsid w:val="008C7947"/>
    <w:rsid w:val="008C7B93"/>
    <w:rsid w:val="008D02C1"/>
    <w:rsid w:val="008D3E54"/>
    <w:rsid w:val="008D4201"/>
    <w:rsid w:val="008D5F87"/>
    <w:rsid w:val="008D7319"/>
    <w:rsid w:val="008E0A71"/>
    <w:rsid w:val="008E2885"/>
    <w:rsid w:val="008E36F0"/>
    <w:rsid w:val="008E3A04"/>
    <w:rsid w:val="008E69B6"/>
    <w:rsid w:val="008F080A"/>
    <w:rsid w:val="008F249B"/>
    <w:rsid w:val="008F2C0F"/>
    <w:rsid w:val="008F3E77"/>
    <w:rsid w:val="008F5F80"/>
    <w:rsid w:val="00902791"/>
    <w:rsid w:val="00902ACF"/>
    <w:rsid w:val="00903758"/>
    <w:rsid w:val="00903904"/>
    <w:rsid w:val="00903BD0"/>
    <w:rsid w:val="00905BE8"/>
    <w:rsid w:val="0090620F"/>
    <w:rsid w:val="00907C8A"/>
    <w:rsid w:val="0091054B"/>
    <w:rsid w:val="00910774"/>
    <w:rsid w:val="00910A4B"/>
    <w:rsid w:val="00913C35"/>
    <w:rsid w:val="0091551A"/>
    <w:rsid w:val="00915D68"/>
    <w:rsid w:val="00916413"/>
    <w:rsid w:val="0091775D"/>
    <w:rsid w:val="00920D53"/>
    <w:rsid w:val="0092307B"/>
    <w:rsid w:val="009258DA"/>
    <w:rsid w:val="009317C8"/>
    <w:rsid w:val="009361C9"/>
    <w:rsid w:val="00936965"/>
    <w:rsid w:val="00937168"/>
    <w:rsid w:val="009371CC"/>
    <w:rsid w:val="00937E58"/>
    <w:rsid w:val="009431DD"/>
    <w:rsid w:val="0094326B"/>
    <w:rsid w:val="00944B2E"/>
    <w:rsid w:val="00945715"/>
    <w:rsid w:val="00945745"/>
    <w:rsid w:val="00945BE5"/>
    <w:rsid w:val="00947E4E"/>
    <w:rsid w:val="009501FF"/>
    <w:rsid w:val="009524E7"/>
    <w:rsid w:val="00954DCB"/>
    <w:rsid w:val="00955D82"/>
    <w:rsid w:val="00957EF2"/>
    <w:rsid w:val="009604A3"/>
    <w:rsid w:val="00960CDB"/>
    <w:rsid w:val="00962C47"/>
    <w:rsid w:val="00964583"/>
    <w:rsid w:val="009648C5"/>
    <w:rsid w:val="00964BC1"/>
    <w:rsid w:val="009660B2"/>
    <w:rsid w:val="00966E69"/>
    <w:rsid w:val="0096723E"/>
    <w:rsid w:val="009703C3"/>
    <w:rsid w:val="00972725"/>
    <w:rsid w:val="009728E4"/>
    <w:rsid w:val="00973419"/>
    <w:rsid w:val="00973C3B"/>
    <w:rsid w:val="00981853"/>
    <w:rsid w:val="009836E3"/>
    <w:rsid w:val="009847C4"/>
    <w:rsid w:val="00986CBF"/>
    <w:rsid w:val="00987B74"/>
    <w:rsid w:val="00990AF0"/>
    <w:rsid w:val="00991D5F"/>
    <w:rsid w:val="0099202C"/>
    <w:rsid w:val="009928C5"/>
    <w:rsid w:val="0099464C"/>
    <w:rsid w:val="00995E07"/>
    <w:rsid w:val="0099653A"/>
    <w:rsid w:val="0099738F"/>
    <w:rsid w:val="009973E9"/>
    <w:rsid w:val="009A1060"/>
    <w:rsid w:val="009A4DC6"/>
    <w:rsid w:val="009A5561"/>
    <w:rsid w:val="009A6239"/>
    <w:rsid w:val="009A72C0"/>
    <w:rsid w:val="009A73D1"/>
    <w:rsid w:val="009A7B22"/>
    <w:rsid w:val="009B04A0"/>
    <w:rsid w:val="009B0E3B"/>
    <w:rsid w:val="009B379B"/>
    <w:rsid w:val="009B3FBF"/>
    <w:rsid w:val="009B5492"/>
    <w:rsid w:val="009C024A"/>
    <w:rsid w:val="009C02AE"/>
    <w:rsid w:val="009C1436"/>
    <w:rsid w:val="009C1B12"/>
    <w:rsid w:val="009C1C00"/>
    <w:rsid w:val="009C26E5"/>
    <w:rsid w:val="009C6715"/>
    <w:rsid w:val="009C7023"/>
    <w:rsid w:val="009D01AC"/>
    <w:rsid w:val="009D0213"/>
    <w:rsid w:val="009D0233"/>
    <w:rsid w:val="009D3445"/>
    <w:rsid w:val="009D5E79"/>
    <w:rsid w:val="009E0E10"/>
    <w:rsid w:val="009E0EB2"/>
    <w:rsid w:val="009E291E"/>
    <w:rsid w:val="009E39F0"/>
    <w:rsid w:val="009E4070"/>
    <w:rsid w:val="009E41C1"/>
    <w:rsid w:val="009E53FF"/>
    <w:rsid w:val="009E5567"/>
    <w:rsid w:val="009E66A8"/>
    <w:rsid w:val="009E68A6"/>
    <w:rsid w:val="009F025C"/>
    <w:rsid w:val="009F0889"/>
    <w:rsid w:val="009F14FE"/>
    <w:rsid w:val="009F1A00"/>
    <w:rsid w:val="009F46C4"/>
    <w:rsid w:val="009F4A49"/>
    <w:rsid w:val="009F5D7A"/>
    <w:rsid w:val="009F634D"/>
    <w:rsid w:val="00A0086D"/>
    <w:rsid w:val="00A01963"/>
    <w:rsid w:val="00A01D7A"/>
    <w:rsid w:val="00A02030"/>
    <w:rsid w:val="00A034AA"/>
    <w:rsid w:val="00A036B9"/>
    <w:rsid w:val="00A0406B"/>
    <w:rsid w:val="00A0559B"/>
    <w:rsid w:val="00A0572B"/>
    <w:rsid w:val="00A058C5"/>
    <w:rsid w:val="00A07358"/>
    <w:rsid w:val="00A10142"/>
    <w:rsid w:val="00A110C0"/>
    <w:rsid w:val="00A11F84"/>
    <w:rsid w:val="00A1218D"/>
    <w:rsid w:val="00A136C4"/>
    <w:rsid w:val="00A13EBB"/>
    <w:rsid w:val="00A145C1"/>
    <w:rsid w:val="00A1504B"/>
    <w:rsid w:val="00A17035"/>
    <w:rsid w:val="00A179E7"/>
    <w:rsid w:val="00A203D3"/>
    <w:rsid w:val="00A2260B"/>
    <w:rsid w:val="00A23FBF"/>
    <w:rsid w:val="00A2717C"/>
    <w:rsid w:val="00A300B5"/>
    <w:rsid w:val="00A30E49"/>
    <w:rsid w:val="00A3191F"/>
    <w:rsid w:val="00A329E8"/>
    <w:rsid w:val="00A33197"/>
    <w:rsid w:val="00A3377A"/>
    <w:rsid w:val="00A340F9"/>
    <w:rsid w:val="00A3445D"/>
    <w:rsid w:val="00A3539E"/>
    <w:rsid w:val="00A37493"/>
    <w:rsid w:val="00A40096"/>
    <w:rsid w:val="00A40455"/>
    <w:rsid w:val="00A42745"/>
    <w:rsid w:val="00A42D35"/>
    <w:rsid w:val="00A4385E"/>
    <w:rsid w:val="00A44581"/>
    <w:rsid w:val="00A44931"/>
    <w:rsid w:val="00A45711"/>
    <w:rsid w:val="00A45F1C"/>
    <w:rsid w:val="00A47F15"/>
    <w:rsid w:val="00A516BC"/>
    <w:rsid w:val="00A517AE"/>
    <w:rsid w:val="00A53D76"/>
    <w:rsid w:val="00A53DA5"/>
    <w:rsid w:val="00A55DB9"/>
    <w:rsid w:val="00A55EAE"/>
    <w:rsid w:val="00A57969"/>
    <w:rsid w:val="00A60656"/>
    <w:rsid w:val="00A61DE1"/>
    <w:rsid w:val="00A62B1B"/>
    <w:rsid w:val="00A64A14"/>
    <w:rsid w:val="00A65630"/>
    <w:rsid w:val="00A65E46"/>
    <w:rsid w:val="00A66A56"/>
    <w:rsid w:val="00A70A55"/>
    <w:rsid w:val="00A7233C"/>
    <w:rsid w:val="00A73373"/>
    <w:rsid w:val="00A73BA5"/>
    <w:rsid w:val="00A7406F"/>
    <w:rsid w:val="00A7621C"/>
    <w:rsid w:val="00A801D3"/>
    <w:rsid w:val="00A805DD"/>
    <w:rsid w:val="00A81B89"/>
    <w:rsid w:val="00A82460"/>
    <w:rsid w:val="00A82996"/>
    <w:rsid w:val="00A83098"/>
    <w:rsid w:val="00A83607"/>
    <w:rsid w:val="00A839D8"/>
    <w:rsid w:val="00A841D6"/>
    <w:rsid w:val="00A8620E"/>
    <w:rsid w:val="00A86C47"/>
    <w:rsid w:val="00A9472E"/>
    <w:rsid w:val="00AA05E2"/>
    <w:rsid w:val="00AA2896"/>
    <w:rsid w:val="00AA2D3F"/>
    <w:rsid w:val="00AA37F1"/>
    <w:rsid w:val="00AA49ED"/>
    <w:rsid w:val="00AA4E78"/>
    <w:rsid w:val="00AA5597"/>
    <w:rsid w:val="00AA6320"/>
    <w:rsid w:val="00AB1C21"/>
    <w:rsid w:val="00AB21EF"/>
    <w:rsid w:val="00AB2591"/>
    <w:rsid w:val="00AB348A"/>
    <w:rsid w:val="00AB3F1B"/>
    <w:rsid w:val="00AB416B"/>
    <w:rsid w:val="00AB56F1"/>
    <w:rsid w:val="00AB605A"/>
    <w:rsid w:val="00AB62C2"/>
    <w:rsid w:val="00AC043C"/>
    <w:rsid w:val="00AC1BC8"/>
    <w:rsid w:val="00AC2FBF"/>
    <w:rsid w:val="00AC5344"/>
    <w:rsid w:val="00AC5664"/>
    <w:rsid w:val="00AC631C"/>
    <w:rsid w:val="00AC751A"/>
    <w:rsid w:val="00AC7DE3"/>
    <w:rsid w:val="00AD006C"/>
    <w:rsid w:val="00AD080E"/>
    <w:rsid w:val="00AD0963"/>
    <w:rsid w:val="00AD1BDC"/>
    <w:rsid w:val="00AD2030"/>
    <w:rsid w:val="00AD2FD7"/>
    <w:rsid w:val="00AD45A3"/>
    <w:rsid w:val="00AD60BD"/>
    <w:rsid w:val="00AD7E6B"/>
    <w:rsid w:val="00AD7FD6"/>
    <w:rsid w:val="00AD7FE1"/>
    <w:rsid w:val="00AE0F82"/>
    <w:rsid w:val="00AE31A0"/>
    <w:rsid w:val="00AE3E59"/>
    <w:rsid w:val="00AE5310"/>
    <w:rsid w:val="00AE5D6E"/>
    <w:rsid w:val="00AE6665"/>
    <w:rsid w:val="00AE67C6"/>
    <w:rsid w:val="00AE71E9"/>
    <w:rsid w:val="00AE7EE3"/>
    <w:rsid w:val="00AF0162"/>
    <w:rsid w:val="00AF090F"/>
    <w:rsid w:val="00AF109A"/>
    <w:rsid w:val="00AF295C"/>
    <w:rsid w:val="00AF295E"/>
    <w:rsid w:val="00AF37F8"/>
    <w:rsid w:val="00AF3E7D"/>
    <w:rsid w:val="00AF6C5F"/>
    <w:rsid w:val="00AF728A"/>
    <w:rsid w:val="00B01AE0"/>
    <w:rsid w:val="00B028FA"/>
    <w:rsid w:val="00B02A78"/>
    <w:rsid w:val="00B072DA"/>
    <w:rsid w:val="00B103DD"/>
    <w:rsid w:val="00B10AAC"/>
    <w:rsid w:val="00B10D46"/>
    <w:rsid w:val="00B113C0"/>
    <w:rsid w:val="00B11951"/>
    <w:rsid w:val="00B131C2"/>
    <w:rsid w:val="00B135EC"/>
    <w:rsid w:val="00B137E8"/>
    <w:rsid w:val="00B15020"/>
    <w:rsid w:val="00B1516A"/>
    <w:rsid w:val="00B16598"/>
    <w:rsid w:val="00B16A27"/>
    <w:rsid w:val="00B17A41"/>
    <w:rsid w:val="00B20084"/>
    <w:rsid w:val="00B21248"/>
    <w:rsid w:val="00B2151C"/>
    <w:rsid w:val="00B218A8"/>
    <w:rsid w:val="00B21A9C"/>
    <w:rsid w:val="00B22C0B"/>
    <w:rsid w:val="00B23FDE"/>
    <w:rsid w:val="00B25893"/>
    <w:rsid w:val="00B27CE9"/>
    <w:rsid w:val="00B30535"/>
    <w:rsid w:val="00B31AD9"/>
    <w:rsid w:val="00B31E7B"/>
    <w:rsid w:val="00B334EE"/>
    <w:rsid w:val="00B40653"/>
    <w:rsid w:val="00B41AE6"/>
    <w:rsid w:val="00B420C8"/>
    <w:rsid w:val="00B42D8A"/>
    <w:rsid w:val="00B43414"/>
    <w:rsid w:val="00B43B90"/>
    <w:rsid w:val="00B44030"/>
    <w:rsid w:val="00B45F6A"/>
    <w:rsid w:val="00B467CD"/>
    <w:rsid w:val="00B469D9"/>
    <w:rsid w:val="00B51022"/>
    <w:rsid w:val="00B51F1C"/>
    <w:rsid w:val="00B53930"/>
    <w:rsid w:val="00B53C16"/>
    <w:rsid w:val="00B53E8B"/>
    <w:rsid w:val="00B54BE3"/>
    <w:rsid w:val="00B55AFA"/>
    <w:rsid w:val="00B55CF8"/>
    <w:rsid w:val="00B55DAC"/>
    <w:rsid w:val="00B5677C"/>
    <w:rsid w:val="00B57410"/>
    <w:rsid w:val="00B60517"/>
    <w:rsid w:val="00B62F5F"/>
    <w:rsid w:val="00B63615"/>
    <w:rsid w:val="00B667AD"/>
    <w:rsid w:val="00B667E8"/>
    <w:rsid w:val="00B704C3"/>
    <w:rsid w:val="00B732A9"/>
    <w:rsid w:val="00B750A5"/>
    <w:rsid w:val="00B759C6"/>
    <w:rsid w:val="00B75D1D"/>
    <w:rsid w:val="00B7638C"/>
    <w:rsid w:val="00B812D3"/>
    <w:rsid w:val="00B819A6"/>
    <w:rsid w:val="00B81A0B"/>
    <w:rsid w:val="00B843AE"/>
    <w:rsid w:val="00B8473F"/>
    <w:rsid w:val="00B84A5D"/>
    <w:rsid w:val="00B90B3E"/>
    <w:rsid w:val="00B91ABD"/>
    <w:rsid w:val="00B92A4A"/>
    <w:rsid w:val="00B9536D"/>
    <w:rsid w:val="00B97046"/>
    <w:rsid w:val="00BA1DA6"/>
    <w:rsid w:val="00BA2AC7"/>
    <w:rsid w:val="00BB24B2"/>
    <w:rsid w:val="00BB2CAB"/>
    <w:rsid w:val="00BB2CB7"/>
    <w:rsid w:val="00BB40CF"/>
    <w:rsid w:val="00BB6FEF"/>
    <w:rsid w:val="00BB7AF3"/>
    <w:rsid w:val="00BB7F19"/>
    <w:rsid w:val="00BC2DCD"/>
    <w:rsid w:val="00BC2DF8"/>
    <w:rsid w:val="00BC7284"/>
    <w:rsid w:val="00BD19A9"/>
    <w:rsid w:val="00BD29B8"/>
    <w:rsid w:val="00BD37A0"/>
    <w:rsid w:val="00BD4357"/>
    <w:rsid w:val="00BD4EE4"/>
    <w:rsid w:val="00BD4F66"/>
    <w:rsid w:val="00BE2BD6"/>
    <w:rsid w:val="00BE405A"/>
    <w:rsid w:val="00BE55CC"/>
    <w:rsid w:val="00BE5621"/>
    <w:rsid w:val="00BE5ACD"/>
    <w:rsid w:val="00BE670B"/>
    <w:rsid w:val="00BE68A5"/>
    <w:rsid w:val="00BE78AD"/>
    <w:rsid w:val="00BF00F9"/>
    <w:rsid w:val="00BF085B"/>
    <w:rsid w:val="00BF0F83"/>
    <w:rsid w:val="00BF1701"/>
    <w:rsid w:val="00BF1F3A"/>
    <w:rsid w:val="00BF2E68"/>
    <w:rsid w:val="00BF31D8"/>
    <w:rsid w:val="00BF4526"/>
    <w:rsid w:val="00BF55FC"/>
    <w:rsid w:val="00BF62E2"/>
    <w:rsid w:val="00BF7B19"/>
    <w:rsid w:val="00BF7C12"/>
    <w:rsid w:val="00C014F6"/>
    <w:rsid w:val="00C02C39"/>
    <w:rsid w:val="00C0372B"/>
    <w:rsid w:val="00C03D46"/>
    <w:rsid w:val="00C05434"/>
    <w:rsid w:val="00C07EC8"/>
    <w:rsid w:val="00C1057C"/>
    <w:rsid w:val="00C1281E"/>
    <w:rsid w:val="00C13E5A"/>
    <w:rsid w:val="00C14424"/>
    <w:rsid w:val="00C14F5A"/>
    <w:rsid w:val="00C161A6"/>
    <w:rsid w:val="00C16CE3"/>
    <w:rsid w:val="00C16EC2"/>
    <w:rsid w:val="00C16ED4"/>
    <w:rsid w:val="00C17623"/>
    <w:rsid w:val="00C177D1"/>
    <w:rsid w:val="00C20E6B"/>
    <w:rsid w:val="00C22D91"/>
    <w:rsid w:val="00C247EC"/>
    <w:rsid w:val="00C262FB"/>
    <w:rsid w:val="00C26670"/>
    <w:rsid w:val="00C27E00"/>
    <w:rsid w:val="00C31072"/>
    <w:rsid w:val="00C312EC"/>
    <w:rsid w:val="00C31D4A"/>
    <w:rsid w:val="00C31E47"/>
    <w:rsid w:val="00C3225A"/>
    <w:rsid w:val="00C3243A"/>
    <w:rsid w:val="00C32479"/>
    <w:rsid w:val="00C3292D"/>
    <w:rsid w:val="00C32EDA"/>
    <w:rsid w:val="00C3351B"/>
    <w:rsid w:val="00C368AB"/>
    <w:rsid w:val="00C36A7C"/>
    <w:rsid w:val="00C42513"/>
    <w:rsid w:val="00C4268C"/>
    <w:rsid w:val="00C42CCB"/>
    <w:rsid w:val="00C42D18"/>
    <w:rsid w:val="00C42D63"/>
    <w:rsid w:val="00C430A8"/>
    <w:rsid w:val="00C43459"/>
    <w:rsid w:val="00C43EC0"/>
    <w:rsid w:val="00C4434A"/>
    <w:rsid w:val="00C4649A"/>
    <w:rsid w:val="00C468AE"/>
    <w:rsid w:val="00C50722"/>
    <w:rsid w:val="00C507F4"/>
    <w:rsid w:val="00C51F21"/>
    <w:rsid w:val="00C526CD"/>
    <w:rsid w:val="00C5413C"/>
    <w:rsid w:val="00C548C2"/>
    <w:rsid w:val="00C561FD"/>
    <w:rsid w:val="00C56589"/>
    <w:rsid w:val="00C602E3"/>
    <w:rsid w:val="00C67F9D"/>
    <w:rsid w:val="00C70358"/>
    <w:rsid w:val="00C71859"/>
    <w:rsid w:val="00C71ED1"/>
    <w:rsid w:val="00C7273E"/>
    <w:rsid w:val="00C7305B"/>
    <w:rsid w:val="00C73298"/>
    <w:rsid w:val="00C7335C"/>
    <w:rsid w:val="00C737A6"/>
    <w:rsid w:val="00C74389"/>
    <w:rsid w:val="00C75B86"/>
    <w:rsid w:val="00C76B42"/>
    <w:rsid w:val="00C76D38"/>
    <w:rsid w:val="00C80E28"/>
    <w:rsid w:val="00C82982"/>
    <w:rsid w:val="00C8409E"/>
    <w:rsid w:val="00C8484A"/>
    <w:rsid w:val="00C84ACF"/>
    <w:rsid w:val="00C85F42"/>
    <w:rsid w:val="00C865AE"/>
    <w:rsid w:val="00C87950"/>
    <w:rsid w:val="00C91736"/>
    <w:rsid w:val="00C918EA"/>
    <w:rsid w:val="00C91B75"/>
    <w:rsid w:val="00C92B98"/>
    <w:rsid w:val="00C934F8"/>
    <w:rsid w:val="00C93956"/>
    <w:rsid w:val="00C95066"/>
    <w:rsid w:val="00C950ED"/>
    <w:rsid w:val="00C96773"/>
    <w:rsid w:val="00C96F3B"/>
    <w:rsid w:val="00CA07A0"/>
    <w:rsid w:val="00CA1A45"/>
    <w:rsid w:val="00CA203C"/>
    <w:rsid w:val="00CA2548"/>
    <w:rsid w:val="00CA2A48"/>
    <w:rsid w:val="00CA307C"/>
    <w:rsid w:val="00CA307D"/>
    <w:rsid w:val="00CA47A0"/>
    <w:rsid w:val="00CA50FC"/>
    <w:rsid w:val="00CA60DD"/>
    <w:rsid w:val="00CB1B6E"/>
    <w:rsid w:val="00CB2436"/>
    <w:rsid w:val="00CB2B65"/>
    <w:rsid w:val="00CB2D69"/>
    <w:rsid w:val="00CB2DFB"/>
    <w:rsid w:val="00CB30C9"/>
    <w:rsid w:val="00CB4D25"/>
    <w:rsid w:val="00CC08E8"/>
    <w:rsid w:val="00CC0F29"/>
    <w:rsid w:val="00CC10C5"/>
    <w:rsid w:val="00CC3F52"/>
    <w:rsid w:val="00CC492C"/>
    <w:rsid w:val="00CC4CF0"/>
    <w:rsid w:val="00CC5F85"/>
    <w:rsid w:val="00CC69AE"/>
    <w:rsid w:val="00CC7A16"/>
    <w:rsid w:val="00CD1011"/>
    <w:rsid w:val="00CD1032"/>
    <w:rsid w:val="00CD186D"/>
    <w:rsid w:val="00CD2691"/>
    <w:rsid w:val="00CD73EA"/>
    <w:rsid w:val="00CD7C0B"/>
    <w:rsid w:val="00CE1F89"/>
    <w:rsid w:val="00CE306E"/>
    <w:rsid w:val="00CE4094"/>
    <w:rsid w:val="00CE58EF"/>
    <w:rsid w:val="00CE5A7A"/>
    <w:rsid w:val="00CF1A82"/>
    <w:rsid w:val="00CF1C96"/>
    <w:rsid w:val="00CF2E3E"/>
    <w:rsid w:val="00CF31E1"/>
    <w:rsid w:val="00CF358B"/>
    <w:rsid w:val="00CF50E6"/>
    <w:rsid w:val="00CF7263"/>
    <w:rsid w:val="00CF7646"/>
    <w:rsid w:val="00D0162F"/>
    <w:rsid w:val="00D02DB0"/>
    <w:rsid w:val="00D03D8A"/>
    <w:rsid w:val="00D04029"/>
    <w:rsid w:val="00D046C8"/>
    <w:rsid w:val="00D059FC"/>
    <w:rsid w:val="00D05CC1"/>
    <w:rsid w:val="00D10C92"/>
    <w:rsid w:val="00D110D9"/>
    <w:rsid w:val="00D11B14"/>
    <w:rsid w:val="00D12378"/>
    <w:rsid w:val="00D131E0"/>
    <w:rsid w:val="00D138C7"/>
    <w:rsid w:val="00D13C85"/>
    <w:rsid w:val="00D174AA"/>
    <w:rsid w:val="00D17969"/>
    <w:rsid w:val="00D200B6"/>
    <w:rsid w:val="00D2074A"/>
    <w:rsid w:val="00D207A7"/>
    <w:rsid w:val="00D2230B"/>
    <w:rsid w:val="00D2233A"/>
    <w:rsid w:val="00D23001"/>
    <w:rsid w:val="00D23E7B"/>
    <w:rsid w:val="00D30A2A"/>
    <w:rsid w:val="00D3154B"/>
    <w:rsid w:val="00D3511D"/>
    <w:rsid w:val="00D354F2"/>
    <w:rsid w:val="00D36C2E"/>
    <w:rsid w:val="00D37E04"/>
    <w:rsid w:val="00D40950"/>
    <w:rsid w:val="00D41B5A"/>
    <w:rsid w:val="00D4291A"/>
    <w:rsid w:val="00D42CF4"/>
    <w:rsid w:val="00D43909"/>
    <w:rsid w:val="00D43A7D"/>
    <w:rsid w:val="00D44E81"/>
    <w:rsid w:val="00D45053"/>
    <w:rsid w:val="00D45CFA"/>
    <w:rsid w:val="00D47619"/>
    <w:rsid w:val="00D50C5A"/>
    <w:rsid w:val="00D50D6B"/>
    <w:rsid w:val="00D540C8"/>
    <w:rsid w:val="00D57FB9"/>
    <w:rsid w:val="00D603D3"/>
    <w:rsid w:val="00D6080A"/>
    <w:rsid w:val="00D60F40"/>
    <w:rsid w:val="00D611F8"/>
    <w:rsid w:val="00D61315"/>
    <w:rsid w:val="00D61A20"/>
    <w:rsid w:val="00D630BC"/>
    <w:rsid w:val="00D63C75"/>
    <w:rsid w:val="00D6764F"/>
    <w:rsid w:val="00D70328"/>
    <w:rsid w:val="00D708E2"/>
    <w:rsid w:val="00D70D7F"/>
    <w:rsid w:val="00D70E8A"/>
    <w:rsid w:val="00D72D42"/>
    <w:rsid w:val="00D758F7"/>
    <w:rsid w:val="00D75D27"/>
    <w:rsid w:val="00D7759A"/>
    <w:rsid w:val="00D77A7C"/>
    <w:rsid w:val="00D77C87"/>
    <w:rsid w:val="00D80539"/>
    <w:rsid w:val="00D90D11"/>
    <w:rsid w:val="00D92131"/>
    <w:rsid w:val="00D94288"/>
    <w:rsid w:val="00D96905"/>
    <w:rsid w:val="00DA1EC2"/>
    <w:rsid w:val="00DA3EE3"/>
    <w:rsid w:val="00DA3FC7"/>
    <w:rsid w:val="00DA460D"/>
    <w:rsid w:val="00DA6783"/>
    <w:rsid w:val="00DA6B62"/>
    <w:rsid w:val="00DA6D21"/>
    <w:rsid w:val="00DA6D3C"/>
    <w:rsid w:val="00DB0AC8"/>
    <w:rsid w:val="00DB1257"/>
    <w:rsid w:val="00DB156D"/>
    <w:rsid w:val="00DB1A74"/>
    <w:rsid w:val="00DB365D"/>
    <w:rsid w:val="00DB4D83"/>
    <w:rsid w:val="00DB4DCA"/>
    <w:rsid w:val="00DB56AE"/>
    <w:rsid w:val="00DB787E"/>
    <w:rsid w:val="00DC0A97"/>
    <w:rsid w:val="00DC1955"/>
    <w:rsid w:val="00DC1DAE"/>
    <w:rsid w:val="00DC44B1"/>
    <w:rsid w:val="00DC6D8D"/>
    <w:rsid w:val="00DD09FE"/>
    <w:rsid w:val="00DD32F6"/>
    <w:rsid w:val="00DE4233"/>
    <w:rsid w:val="00DE48C3"/>
    <w:rsid w:val="00DE4B69"/>
    <w:rsid w:val="00DE573E"/>
    <w:rsid w:val="00DE5DED"/>
    <w:rsid w:val="00DE6AFD"/>
    <w:rsid w:val="00DE76FA"/>
    <w:rsid w:val="00DE7EB5"/>
    <w:rsid w:val="00DF0466"/>
    <w:rsid w:val="00DF0933"/>
    <w:rsid w:val="00DF4713"/>
    <w:rsid w:val="00DF491C"/>
    <w:rsid w:val="00DF4BEC"/>
    <w:rsid w:val="00DF6083"/>
    <w:rsid w:val="00DF6318"/>
    <w:rsid w:val="00DF6A56"/>
    <w:rsid w:val="00DF6E31"/>
    <w:rsid w:val="00DF7573"/>
    <w:rsid w:val="00DF7B75"/>
    <w:rsid w:val="00E04109"/>
    <w:rsid w:val="00E04F21"/>
    <w:rsid w:val="00E04F38"/>
    <w:rsid w:val="00E061E9"/>
    <w:rsid w:val="00E11AE4"/>
    <w:rsid w:val="00E145AA"/>
    <w:rsid w:val="00E145E0"/>
    <w:rsid w:val="00E14D70"/>
    <w:rsid w:val="00E14E42"/>
    <w:rsid w:val="00E16648"/>
    <w:rsid w:val="00E16EE9"/>
    <w:rsid w:val="00E179D4"/>
    <w:rsid w:val="00E21322"/>
    <w:rsid w:val="00E217B5"/>
    <w:rsid w:val="00E227F1"/>
    <w:rsid w:val="00E246EA"/>
    <w:rsid w:val="00E24EF0"/>
    <w:rsid w:val="00E2545E"/>
    <w:rsid w:val="00E275A2"/>
    <w:rsid w:val="00E279D2"/>
    <w:rsid w:val="00E279EB"/>
    <w:rsid w:val="00E30F45"/>
    <w:rsid w:val="00E31803"/>
    <w:rsid w:val="00E32C41"/>
    <w:rsid w:val="00E34E6C"/>
    <w:rsid w:val="00E376B0"/>
    <w:rsid w:val="00E418C1"/>
    <w:rsid w:val="00E42568"/>
    <w:rsid w:val="00E439C6"/>
    <w:rsid w:val="00E43AAF"/>
    <w:rsid w:val="00E44F47"/>
    <w:rsid w:val="00E46A93"/>
    <w:rsid w:val="00E50BA0"/>
    <w:rsid w:val="00E50E82"/>
    <w:rsid w:val="00E56CCC"/>
    <w:rsid w:val="00E5770F"/>
    <w:rsid w:val="00E57F2D"/>
    <w:rsid w:val="00E61F7E"/>
    <w:rsid w:val="00E63925"/>
    <w:rsid w:val="00E64AD9"/>
    <w:rsid w:val="00E64D0C"/>
    <w:rsid w:val="00E655E9"/>
    <w:rsid w:val="00E67639"/>
    <w:rsid w:val="00E70160"/>
    <w:rsid w:val="00E717BA"/>
    <w:rsid w:val="00E72D28"/>
    <w:rsid w:val="00E74CBC"/>
    <w:rsid w:val="00E758F6"/>
    <w:rsid w:val="00E803E2"/>
    <w:rsid w:val="00E80521"/>
    <w:rsid w:val="00E82BFB"/>
    <w:rsid w:val="00E90099"/>
    <w:rsid w:val="00E90FC8"/>
    <w:rsid w:val="00E91052"/>
    <w:rsid w:val="00E9186C"/>
    <w:rsid w:val="00E92509"/>
    <w:rsid w:val="00E9424D"/>
    <w:rsid w:val="00E9605D"/>
    <w:rsid w:val="00E97029"/>
    <w:rsid w:val="00E97440"/>
    <w:rsid w:val="00EA2F9F"/>
    <w:rsid w:val="00EA36C7"/>
    <w:rsid w:val="00EA3E8D"/>
    <w:rsid w:val="00EA4A39"/>
    <w:rsid w:val="00EA523B"/>
    <w:rsid w:val="00EA7D71"/>
    <w:rsid w:val="00EB1C6D"/>
    <w:rsid w:val="00EB237C"/>
    <w:rsid w:val="00EB2A47"/>
    <w:rsid w:val="00EB30CC"/>
    <w:rsid w:val="00EB3AF0"/>
    <w:rsid w:val="00EB51B0"/>
    <w:rsid w:val="00EB56C1"/>
    <w:rsid w:val="00EB61EB"/>
    <w:rsid w:val="00EB6B91"/>
    <w:rsid w:val="00EB7D9F"/>
    <w:rsid w:val="00EC0208"/>
    <w:rsid w:val="00EC06AB"/>
    <w:rsid w:val="00EC08AA"/>
    <w:rsid w:val="00EC13B9"/>
    <w:rsid w:val="00EC1D10"/>
    <w:rsid w:val="00EC1E6D"/>
    <w:rsid w:val="00EC30DD"/>
    <w:rsid w:val="00EC479A"/>
    <w:rsid w:val="00EC4AE6"/>
    <w:rsid w:val="00EC5A3A"/>
    <w:rsid w:val="00EC5CD2"/>
    <w:rsid w:val="00ED155A"/>
    <w:rsid w:val="00ED1580"/>
    <w:rsid w:val="00ED3C35"/>
    <w:rsid w:val="00ED4615"/>
    <w:rsid w:val="00ED4A2A"/>
    <w:rsid w:val="00ED6244"/>
    <w:rsid w:val="00ED6450"/>
    <w:rsid w:val="00ED6A4D"/>
    <w:rsid w:val="00ED6D38"/>
    <w:rsid w:val="00ED71C1"/>
    <w:rsid w:val="00EE0A87"/>
    <w:rsid w:val="00EE1A6C"/>
    <w:rsid w:val="00EE2C6A"/>
    <w:rsid w:val="00EE2ED7"/>
    <w:rsid w:val="00EE5940"/>
    <w:rsid w:val="00EF1CA7"/>
    <w:rsid w:val="00EF2EFC"/>
    <w:rsid w:val="00EF5A5C"/>
    <w:rsid w:val="00EF647E"/>
    <w:rsid w:val="00EF6697"/>
    <w:rsid w:val="00EF6CF3"/>
    <w:rsid w:val="00EF7208"/>
    <w:rsid w:val="00EF79F7"/>
    <w:rsid w:val="00F01DC1"/>
    <w:rsid w:val="00F02892"/>
    <w:rsid w:val="00F028CF"/>
    <w:rsid w:val="00F02C75"/>
    <w:rsid w:val="00F04078"/>
    <w:rsid w:val="00F14D18"/>
    <w:rsid w:val="00F15ABA"/>
    <w:rsid w:val="00F15F22"/>
    <w:rsid w:val="00F165C2"/>
    <w:rsid w:val="00F20CC6"/>
    <w:rsid w:val="00F2112B"/>
    <w:rsid w:val="00F21782"/>
    <w:rsid w:val="00F237C0"/>
    <w:rsid w:val="00F24309"/>
    <w:rsid w:val="00F24F6C"/>
    <w:rsid w:val="00F252F1"/>
    <w:rsid w:val="00F25423"/>
    <w:rsid w:val="00F25C92"/>
    <w:rsid w:val="00F25EC8"/>
    <w:rsid w:val="00F26004"/>
    <w:rsid w:val="00F31E4D"/>
    <w:rsid w:val="00F321FF"/>
    <w:rsid w:val="00F3229B"/>
    <w:rsid w:val="00F33A25"/>
    <w:rsid w:val="00F33D18"/>
    <w:rsid w:val="00F3463D"/>
    <w:rsid w:val="00F3647F"/>
    <w:rsid w:val="00F4032D"/>
    <w:rsid w:val="00F40ADF"/>
    <w:rsid w:val="00F41F8A"/>
    <w:rsid w:val="00F44198"/>
    <w:rsid w:val="00F45827"/>
    <w:rsid w:val="00F508A0"/>
    <w:rsid w:val="00F5158F"/>
    <w:rsid w:val="00F52076"/>
    <w:rsid w:val="00F523FA"/>
    <w:rsid w:val="00F52467"/>
    <w:rsid w:val="00F5257D"/>
    <w:rsid w:val="00F527A6"/>
    <w:rsid w:val="00F55EFC"/>
    <w:rsid w:val="00F57113"/>
    <w:rsid w:val="00F60926"/>
    <w:rsid w:val="00F62AAC"/>
    <w:rsid w:val="00F62B1F"/>
    <w:rsid w:val="00F64059"/>
    <w:rsid w:val="00F656B3"/>
    <w:rsid w:val="00F66D86"/>
    <w:rsid w:val="00F71A28"/>
    <w:rsid w:val="00F75255"/>
    <w:rsid w:val="00F7595A"/>
    <w:rsid w:val="00F772AC"/>
    <w:rsid w:val="00F77502"/>
    <w:rsid w:val="00F80F37"/>
    <w:rsid w:val="00F8127B"/>
    <w:rsid w:val="00F81BDF"/>
    <w:rsid w:val="00F81EF9"/>
    <w:rsid w:val="00F834E1"/>
    <w:rsid w:val="00F83C5D"/>
    <w:rsid w:val="00F84FE2"/>
    <w:rsid w:val="00F85DF0"/>
    <w:rsid w:val="00F9014B"/>
    <w:rsid w:val="00F90961"/>
    <w:rsid w:val="00F909A6"/>
    <w:rsid w:val="00F90E8D"/>
    <w:rsid w:val="00F916E2"/>
    <w:rsid w:val="00F91B81"/>
    <w:rsid w:val="00F92CA8"/>
    <w:rsid w:val="00F93072"/>
    <w:rsid w:val="00F936AB"/>
    <w:rsid w:val="00F93B77"/>
    <w:rsid w:val="00F95DB0"/>
    <w:rsid w:val="00F97955"/>
    <w:rsid w:val="00FA0FE4"/>
    <w:rsid w:val="00FA2E75"/>
    <w:rsid w:val="00FA369C"/>
    <w:rsid w:val="00FA47C9"/>
    <w:rsid w:val="00FA509F"/>
    <w:rsid w:val="00FA633B"/>
    <w:rsid w:val="00FA6A95"/>
    <w:rsid w:val="00FA713D"/>
    <w:rsid w:val="00FB5A68"/>
    <w:rsid w:val="00FB5D64"/>
    <w:rsid w:val="00FB689A"/>
    <w:rsid w:val="00FC0C15"/>
    <w:rsid w:val="00FC165B"/>
    <w:rsid w:val="00FC1AC2"/>
    <w:rsid w:val="00FC2F60"/>
    <w:rsid w:val="00FC34A4"/>
    <w:rsid w:val="00FC39C1"/>
    <w:rsid w:val="00FC440A"/>
    <w:rsid w:val="00FC57DA"/>
    <w:rsid w:val="00FC5A93"/>
    <w:rsid w:val="00FC6BCD"/>
    <w:rsid w:val="00FD0D7B"/>
    <w:rsid w:val="00FD2F6F"/>
    <w:rsid w:val="00FD440C"/>
    <w:rsid w:val="00FD6E1F"/>
    <w:rsid w:val="00FD70D2"/>
    <w:rsid w:val="00FE03F9"/>
    <w:rsid w:val="00FE1838"/>
    <w:rsid w:val="00FE1FB7"/>
    <w:rsid w:val="00FE2348"/>
    <w:rsid w:val="00FE3AAA"/>
    <w:rsid w:val="00FE440F"/>
    <w:rsid w:val="00FE50FF"/>
    <w:rsid w:val="00FE62FF"/>
    <w:rsid w:val="00FE662E"/>
    <w:rsid w:val="00FE6CDB"/>
    <w:rsid w:val="00FE7712"/>
    <w:rsid w:val="00FE7BCC"/>
    <w:rsid w:val="00FF0B08"/>
    <w:rsid w:val="00FF0B7F"/>
    <w:rsid w:val="00FF502B"/>
    <w:rsid w:val="00FF5D0E"/>
    <w:rsid w:val="00FF627D"/>
    <w:rsid w:val="00FF6D19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49A"/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C46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464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49A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C4649A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List Paragraph"/>
    <w:basedOn w:val="a"/>
    <w:uiPriority w:val="34"/>
    <w:qFormat/>
    <w:rsid w:val="00C4649A"/>
    <w:pPr>
      <w:ind w:left="720"/>
      <w:contextualSpacing/>
    </w:pPr>
  </w:style>
  <w:style w:type="paragraph" w:customStyle="1" w:styleId="newsanons">
    <w:name w:val="news_anons"/>
    <w:basedOn w:val="a"/>
    <w:rsid w:val="00C4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C46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4649A"/>
    <w:rPr>
      <w:color w:val="0000FF"/>
      <w:u w:val="single"/>
    </w:rPr>
  </w:style>
  <w:style w:type="character" w:customStyle="1" w:styleId="apple-converted-space">
    <w:name w:val="apple-converted-space"/>
    <w:basedOn w:val="a0"/>
    <w:rsid w:val="00C4649A"/>
  </w:style>
  <w:style w:type="paragraph" w:styleId="a6">
    <w:name w:val="Subtitle"/>
    <w:basedOn w:val="a"/>
    <w:link w:val="a7"/>
    <w:qFormat/>
    <w:rsid w:val="00C4649A"/>
    <w:pPr>
      <w:spacing w:after="0" w:line="240" w:lineRule="auto"/>
      <w:jc w:val="both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a7">
    <w:name w:val="Подзаголовок Знак"/>
    <w:basedOn w:val="a0"/>
    <w:link w:val="a6"/>
    <w:rsid w:val="00C4649A"/>
    <w:rPr>
      <w:rFonts w:ascii="Times Armenian" w:eastAsia="Times New Roman" w:hAnsi="Times Armenian" w:cs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4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4649A"/>
    <w:rPr>
      <w:rFonts w:ascii="Tahoma" w:hAnsi="Tahoma" w:cs="Tahoma"/>
      <w:sz w:val="16"/>
      <w:szCs w:val="16"/>
      <w:lang w:val="ru-RU"/>
    </w:rPr>
  </w:style>
  <w:style w:type="character" w:customStyle="1" w:styleId="apple-style-span">
    <w:name w:val="apple-style-span"/>
    <w:uiPriority w:val="99"/>
    <w:rsid w:val="00C4649A"/>
    <w:rPr>
      <w:rFonts w:cs="Times New Roman"/>
    </w:rPr>
  </w:style>
  <w:style w:type="character" w:customStyle="1" w:styleId="aa">
    <w:name w:val="Основной текст_"/>
    <w:link w:val="13"/>
    <w:rsid w:val="00C4649A"/>
    <w:rPr>
      <w:sz w:val="28"/>
      <w:szCs w:val="28"/>
      <w:shd w:val="clear" w:color="auto" w:fill="FFFFFF"/>
    </w:rPr>
  </w:style>
  <w:style w:type="character" w:customStyle="1" w:styleId="Sylfaen11pt0pt">
    <w:name w:val="Основной текст + Sylfaen;11 pt;Курсив;Интервал 0 pt"/>
    <w:rsid w:val="00C4649A"/>
    <w:rPr>
      <w:rFonts w:ascii="Sylfaen" w:eastAsia="Sylfaen" w:hAnsi="Sylfaen" w:cs="Sylfaen"/>
      <w:b w:val="0"/>
      <w:bCs w:val="0"/>
      <w:i/>
      <w:iCs/>
      <w:smallCaps w:val="0"/>
      <w:strike w:val="0"/>
      <w:spacing w:val="10"/>
      <w:sz w:val="22"/>
      <w:szCs w:val="22"/>
    </w:rPr>
  </w:style>
  <w:style w:type="character" w:customStyle="1" w:styleId="Sylfaen115pt1pt">
    <w:name w:val="Основной текст + Sylfaen;11;5 pt;Курсив;Интервал 1 pt"/>
    <w:rsid w:val="00C4649A"/>
    <w:rPr>
      <w:rFonts w:ascii="Sylfaen" w:eastAsia="Sylfaen" w:hAnsi="Sylfaen" w:cs="Sylfaen"/>
      <w:b w:val="0"/>
      <w:bCs w:val="0"/>
      <w:i/>
      <w:iCs/>
      <w:smallCaps w:val="0"/>
      <w:strike w:val="0"/>
      <w:spacing w:val="20"/>
      <w:sz w:val="23"/>
      <w:szCs w:val="23"/>
    </w:rPr>
  </w:style>
  <w:style w:type="paragraph" w:customStyle="1" w:styleId="13">
    <w:name w:val="Основной текст13"/>
    <w:basedOn w:val="a"/>
    <w:link w:val="aa"/>
    <w:rsid w:val="00C4649A"/>
    <w:pPr>
      <w:shd w:val="clear" w:color="auto" w:fill="FFFFFF"/>
      <w:spacing w:before="480" w:after="240" w:line="0" w:lineRule="atLeast"/>
      <w:ind w:hanging="720"/>
    </w:pPr>
    <w:rPr>
      <w:sz w:val="28"/>
      <w:szCs w:val="28"/>
      <w:lang w:val="en-US"/>
    </w:rPr>
  </w:style>
  <w:style w:type="character" w:styleId="ab">
    <w:name w:val="Strong"/>
    <w:basedOn w:val="a0"/>
    <w:uiPriority w:val="22"/>
    <w:qFormat/>
    <w:rsid w:val="00C4649A"/>
    <w:rPr>
      <w:b/>
      <w:bCs/>
    </w:rPr>
  </w:style>
  <w:style w:type="paragraph" w:styleId="ac">
    <w:name w:val="header"/>
    <w:basedOn w:val="a"/>
    <w:link w:val="ad"/>
    <w:uiPriority w:val="99"/>
    <w:unhideWhenUsed/>
    <w:rsid w:val="00C4649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C4649A"/>
    <w:rPr>
      <w:rFonts w:ascii="Calibri" w:eastAsia="Calibri" w:hAnsi="Calibri" w:cs="Times New Roman"/>
      <w:sz w:val="20"/>
      <w:szCs w:val="20"/>
      <w:lang w:val="ru-RU"/>
    </w:rPr>
  </w:style>
  <w:style w:type="paragraph" w:styleId="ae">
    <w:name w:val="footer"/>
    <w:basedOn w:val="a"/>
    <w:link w:val="af"/>
    <w:uiPriority w:val="99"/>
    <w:unhideWhenUsed/>
    <w:rsid w:val="00C4649A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C4649A"/>
    <w:rPr>
      <w:rFonts w:ascii="Calibri" w:eastAsia="Calibri" w:hAnsi="Calibri" w:cs="Times New Roman"/>
      <w:sz w:val="20"/>
      <w:szCs w:val="20"/>
      <w:lang w:val="ru-RU"/>
    </w:rPr>
  </w:style>
  <w:style w:type="paragraph" w:styleId="af0">
    <w:name w:val="No Spacing"/>
    <w:uiPriority w:val="1"/>
    <w:qFormat/>
    <w:rsid w:val="00C4649A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352;&#1405;&#1407;&#1387;&#1391;&#1377;&#1398;&#1400;&#1410;&#1385;&#1397;&#1377;&#1398;%20&#1391;&#1377;&#1404;&#1400;&#1410;&#1409;&#1406;&#1377;&#1390;&#1412;,%20&#1379;&#1400;&#1408;&#1390;&#1400;&#1410;&#1398;&#1381;&#1400;&#1410;&#1385;&#1397;&#1400;&#1410;&#1398;%20&#1415;%20&#1378;&#1377;&#1408;&#1381;&#1411;&#1400;&#1389;&#1400;&#1410;&#1396;&#1398;&#1381;&#1408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5167474926561348E-2"/>
          <c:y val="4.0063225123434534E-2"/>
          <c:w val="0.68201004039039581"/>
          <c:h val="0.8695383730640289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'Միջին թիվ'!$A$1</c:f>
              <c:strCache>
                <c:ptCount val="1"/>
                <c:pt idx="0">
                  <c:v>1. Զարգացած երկրներ</c:v>
                </c:pt>
              </c:strCache>
            </c:strRef>
          </c:tx>
          <c:spPr>
            <a:solidFill>
              <a:srgbClr val="1F497D">
                <a:lumMod val="60000"/>
                <a:lumOff val="40000"/>
              </a:srgbClr>
            </a:solidFill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'Միջին թիվ'!$B$1:$E$1</c:f>
              <c:numCache>
                <c:formatCode>General</c:formatCode>
                <c:ptCount val="4"/>
                <c:pt idx="0" formatCode="#,##0.0">
                  <c:v>304.60000000000002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'Միջին թիվ'!$A$2</c:f>
              <c:strCache>
                <c:ptCount val="1"/>
                <c:pt idx="0">
                  <c:v>2. Կենտրոնական Արևելյան Եվրոպա</c:v>
                </c:pt>
              </c:strCache>
            </c:strRef>
          </c:tx>
          <c:spPr>
            <a:pattFill prst="dkVert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'Միջին թիվ'!$B$2:$E$2</c:f>
              <c:numCache>
                <c:formatCode>#,##0.0</c:formatCode>
                <c:ptCount val="4"/>
                <c:pt idx="0" formatCode="General">
                  <c:v>0</c:v>
                </c:pt>
                <c:pt idx="1">
                  <c:v>389.2</c:v>
                </c:pt>
                <c:pt idx="2" formatCode="#,##0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'Միջին թիվ'!$A$3</c:f>
              <c:strCache>
                <c:ptCount val="1"/>
                <c:pt idx="0">
                  <c:v>3. Նախկին ՍՍՀՄ</c:v>
                </c:pt>
              </c:strCache>
            </c:strRef>
          </c:tx>
          <c:spPr>
            <a:pattFill prst="dkHorz">
              <a:fgClr>
                <a:schemeClr val="tx1"/>
              </a:fgClr>
              <a:bgClr>
                <a:schemeClr val="bg1"/>
              </a:bgClr>
            </a:pattFill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'Միջին թիվ'!$B$3:$E$3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 formatCode="#,##0.0">
                  <c:v>420.3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0"/>
        <c:overlap val="100"/>
        <c:axId val="201332608"/>
        <c:axId val="202438528"/>
      </c:barChart>
      <c:catAx>
        <c:axId val="201332608"/>
        <c:scaling>
          <c:orientation val="minMax"/>
        </c:scaling>
        <c:delete val="0"/>
        <c:axPos val="b"/>
        <c:majorTickMark val="out"/>
        <c:minorTickMark val="none"/>
        <c:tickLblPos val="nextTo"/>
        <c:crossAx val="202438528"/>
        <c:crosses val="autoZero"/>
        <c:auto val="1"/>
        <c:lblAlgn val="ctr"/>
        <c:lblOffset val="100"/>
        <c:noMultiLvlLbl val="0"/>
      </c:catAx>
      <c:valAx>
        <c:axId val="202438528"/>
        <c:scaling>
          <c:orientation val="minMax"/>
          <c:max val="550"/>
          <c:min val="0"/>
        </c:scaling>
        <c:delete val="0"/>
        <c:axPos val="l"/>
        <c:majorGridlines>
          <c:spPr>
            <a:ln>
              <a:noFill/>
            </a:ln>
          </c:spPr>
        </c:majorGridlines>
        <c:numFmt formatCode="#,##0.0" sourceLinked="1"/>
        <c:majorTickMark val="out"/>
        <c:minorTickMark val="none"/>
        <c:tickLblPos val="nextTo"/>
        <c:spPr>
          <a:ln>
            <a:noFill/>
          </a:ln>
        </c:spPr>
        <c:crossAx val="201332608"/>
        <c:crosses val="autoZero"/>
        <c:crossBetween val="between"/>
        <c:majorUnit val="100"/>
      </c:valAx>
      <c:spPr>
        <a:noFill/>
      </c:spPr>
    </c:plotArea>
    <c:legend>
      <c:legendPos val="r"/>
      <c:layout>
        <c:manualLayout>
          <c:xMode val="edge"/>
          <c:yMode val="edge"/>
          <c:x val="0.7759582890428196"/>
          <c:y val="0.14715877699058286"/>
          <c:w val="0.21079658365937559"/>
          <c:h val="0.74687726683330213"/>
        </c:manualLayout>
      </c:layout>
      <c:overlay val="0"/>
      <c:txPr>
        <a:bodyPr/>
        <a:lstStyle/>
        <a:p>
          <a:pPr>
            <a:defRPr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27932-EDF6-4A04-BF71-1C9C71E92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4307</TotalTime>
  <Pages>57</Pages>
  <Words>15676</Words>
  <Characters>89358</Characters>
  <Application>Microsoft Office Word</Application>
  <DocSecurity>0</DocSecurity>
  <Lines>744</Lines>
  <Paragraphs>209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1126</cp:revision>
  <cp:lastPrinted>2017-06-07T13:52:00Z</cp:lastPrinted>
  <dcterms:created xsi:type="dcterms:W3CDTF">2017-03-23T11:46:00Z</dcterms:created>
  <dcterms:modified xsi:type="dcterms:W3CDTF">2019-07-30T08:40:00Z</dcterms:modified>
</cp:coreProperties>
</file>