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A1" w:rsidRPr="00893EFA" w:rsidRDefault="00E36CA1" w:rsidP="000C294B">
      <w:pPr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991564">
      <w:pPr>
        <w:jc w:val="right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ՆԱԽԱԳԻԾ</w:t>
      </w:r>
    </w:p>
    <w:p w:rsidR="00991564" w:rsidRPr="00893EFA" w:rsidRDefault="00991564" w:rsidP="00991564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991564">
      <w:pPr>
        <w:spacing w:after="0"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ՀԱՆՐԱՊԵՏՈՒԹՅԱՆ</w:t>
      </w:r>
    </w:p>
    <w:p w:rsidR="00991564" w:rsidRPr="00893EFA" w:rsidRDefault="00991564" w:rsidP="00EE52FB">
      <w:pPr>
        <w:spacing w:after="0"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ՕՐԵՆՔԸ</w:t>
      </w:r>
    </w:p>
    <w:p w:rsidR="00E75ABA" w:rsidRPr="00893EFA" w:rsidRDefault="00991564" w:rsidP="0099156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`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ԳՈՐԾԵԼՈՒ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ԵՎ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ՀԱՆՐԱՊԵՏՈՒԹՅՈՒՆԻՑ</w:t>
      </w:r>
      <w:r w:rsidR="00113A88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</w:t>
      </w:r>
    </w:p>
    <w:p w:rsidR="00991564" w:rsidRPr="00893EFA" w:rsidRDefault="00991564" w:rsidP="0099156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ՄԱՍԻՆ</w:t>
      </w:r>
    </w:p>
    <w:p w:rsidR="00991564" w:rsidRPr="00893EFA" w:rsidRDefault="00991564" w:rsidP="00991564">
      <w:pPr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991564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1.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գ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ավորման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առարկան</w:t>
      </w:r>
    </w:p>
    <w:p w:rsidR="00991564" w:rsidRPr="00893EFA" w:rsidRDefault="00113A88" w:rsidP="00991564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1. </w:t>
      </w:r>
      <w:proofErr w:type="gramStart"/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Սույն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օրենքը</w:t>
      </w:r>
      <w:proofErr w:type="gramEnd"/>
      <w:r w:rsidR="00281C6C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սահ</w:t>
      </w:r>
      <w:r w:rsidR="000F7748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ման</w:t>
      </w:r>
      <w:r w:rsidR="00281C6C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`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ործելու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դրա</w:t>
      </w:r>
      <w:r w:rsidR="00F52938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սահմանափակման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հիմքերի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դրանց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հետ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կապված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հարաբերությունները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113A88" w:rsidRPr="00893EFA" w:rsidRDefault="00113A88" w:rsidP="00113A88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2.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Սույն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տարածվում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ռազմական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արտակար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դրության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ժամանակ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Հայաստանի Հանրապետություն մուտք գործելու և Հայաստանի Հանրապետությունից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հետ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կապված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հարաբերությունների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վրա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991564">
      <w:pPr>
        <w:spacing w:after="0" w:line="240" w:lineRule="auto"/>
        <w:ind w:firstLine="709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2. </w:t>
      </w:r>
      <w:r w:rsidR="00281C6C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Հայաստանի Հանրապետության քաղաքացիների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գ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ործելու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մասին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օրենսդրությունը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991564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1. </w:t>
      </w:r>
      <w:r w:rsidR="00281C6C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Հայաստանի Հանրապետության քաղաքացիների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հետ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կապված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հարաբերությունները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ավորվում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Սահմանադրությամբ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միջազ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րերով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սույն</w:t>
      </w:r>
      <w:r w:rsidR="002E313C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օրենքներով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proofErr w:type="gramEnd"/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ակտերով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B02C34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2.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Եթե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միջազ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րերով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նախատեսված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նորմեր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սույն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ապա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միջազ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նորմերը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F7819" w:rsidRPr="00893EFA" w:rsidRDefault="00AF7819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3.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հիմնական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սկզբունքները</w:t>
      </w:r>
    </w:p>
    <w:p w:rsidR="00CD2786" w:rsidRPr="00893EFA" w:rsidRDefault="00991564" w:rsidP="00CD2786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1.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անար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ել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ործելու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իրավունք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ունի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lastRenderedPageBreak/>
        <w:t>2.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իրավունքը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սահմանափակվել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միայն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դեպքերում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3.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="00B02C3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մեկնելը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եցնել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ամուսնու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մերձավոր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ազ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ականների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համար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</w:t>
      </w:r>
      <w:r w:rsidR="00CD769D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քով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միջազ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րերով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նախատեսված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իրավունքներից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զրկման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դրանց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սահմանափակման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անբարենպաստ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հետևանքի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830461" w:rsidRPr="00893EFA" w:rsidRDefault="00830461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B23267">
      <w:pPr>
        <w:spacing w:after="0" w:line="240" w:lineRule="auto"/>
        <w:ind w:firstLine="709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4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ործելու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փաստաթղթերը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1.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մեկնում</w:t>
      </w:r>
      <w:proofErr w:type="gramEnd"/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04716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40471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04716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րով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, դիվանագիտական անձնագրով</w:t>
      </w:r>
      <w:r w:rsidR="004C0A8C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, իսկ Հայաստանի Հանրապետության քաղաքացիությունից բացի այլ պետության քաղաքացիություն ունենալու դեպքում` նաև տվյալ պետության կողմից տրված վավեր անձնագրով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2.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71332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պետական սահմանը հատելու իրավունք տվող, միջազգայնորեն </w:t>
      </w:r>
      <w:r w:rsidR="00FA6EA3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ճանաչ</w:t>
      </w:r>
      <w:r w:rsidR="00F71332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ված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հաստատող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փաստաթղթով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կամ դրա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բացակայության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դեպքում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` 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</w:rPr>
        <w:t>Հայաստանի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</w:rPr>
        <w:t>Հանրապետության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</w:rPr>
        <w:t>օրենսդրությամբ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</w:rPr>
        <w:t>սահմանված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A6129" w:rsidRPr="00893EFA">
        <w:rPr>
          <w:rFonts w:ascii="GHEA Grapalat" w:hAnsi="GHEA Grapalat"/>
          <w:color w:val="000000" w:themeColor="text1"/>
          <w:sz w:val="24"/>
          <w:szCs w:val="24"/>
        </w:rPr>
        <w:t>կարգով</w:t>
      </w:r>
      <w:r w:rsidR="008A612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տրված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</w:rPr>
        <w:t>վերադարձի</w:t>
      </w:r>
      <w:r w:rsidRPr="00893EFA">
        <w:rPr>
          <w:rFonts w:ascii="GHEA Grapalat" w:hAnsi="GHEA Grapalat"/>
          <w:i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</w:rPr>
        <w:t>վկայականով</w:t>
      </w:r>
      <w:r w:rsidR="00531341"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en-US"/>
        </w:rPr>
        <w:t xml:space="preserve">,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եթե օրենքով կամ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53134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53134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միջազ</w:t>
      </w:r>
      <w:r w:rsidR="00531341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ային</w:t>
      </w:r>
      <w:r w:rsidR="0053134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պայմանա</w:t>
      </w:r>
      <w:r w:rsidR="00531341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</w:rPr>
        <w:t>րերով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այլ </w:t>
      </w:r>
      <w:r w:rsidR="0082043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բան </w:t>
      </w:r>
      <w:r w:rsidR="00531341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նախատեսված չէ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 </w:t>
      </w:r>
    </w:p>
    <w:p w:rsidR="00991564" w:rsidRPr="00893EFA" w:rsidRDefault="00991564" w:rsidP="00194CAD">
      <w:pPr>
        <w:spacing w:after="0" w:line="360" w:lineRule="auto"/>
        <w:ind w:firstLine="708"/>
        <w:jc w:val="both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3.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ձեռք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բերած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օտարերկրյա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մինչ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անձնա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ստանալը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ործում</w:t>
      </w:r>
      <w:r w:rsidR="004667FC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օտարերկրյա պետության իրավասու մարմնի կողմից տրված </w:t>
      </w:r>
      <w:r w:rsidR="005F5822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անձը հաստատող փաստաթղթերի հիման վրա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: 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Նշված անձանց </w:t>
      </w:r>
      <w:r w:rsidR="00666114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վերաբերյալ 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տվյալները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պետական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սահմանի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վերահսկողություն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իրականացնող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CD278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տրամադրելու կարգը սահմանվում է Հ</w:t>
      </w:r>
      <w:r w:rsidR="0066611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այաստանի 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</w:t>
      </w:r>
      <w:r w:rsidR="0066611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անրապետության</w:t>
      </w:r>
      <w:r w:rsidR="00CD278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կառավարության որոշմամբ:</w:t>
      </w:r>
    </w:p>
    <w:p w:rsidR="00194CAD" w:rsidRPr="00893EFA" w:rsidRDefault="00194CAD" w:rsidP="00194CAD">
      <w:pPr>
        <w:pStyle w:val="3"/>
        <w:shd w:val="clear" w:color="auto" w:fill="auto"/>
        <w:spacing w:after="0" w:line="360" w:lineRule="auto"/>
        <w:ind w:right="2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4.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Առանց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փաստաթղթերի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պետական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կետ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ժամանած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անձինք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մինչև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նրանց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հանդիսանալու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հանգամանքը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>պարզելը</w:t>
      </w:r>
      <w:r w:rsidR="001541F0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գտնվում են </w:t>
      </w:r>
      <w:r w:rsidR="002377B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պետական սահմանի անցման կետում սահմանային վերահսկողություն իրականացնող ստորաբաժանումների տարածքում և Հայաստանի Հանրապետություն մուտք են գործում սահմանային վերահսկողություն իրականացնող մարմնի թույլտվությամբ նրանց՝ Հայաստանի Հանրապետության քաղաքացի հանդիսանալու փաստը հաստատվելուց հետո</w:t>
      </w:r>
      <w:r w:rsidR="00E516B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</w:p>
    <w:p w:rsidR="00991564" w:rsidRPr="00893EFA" w:rsidRDefault="00991564" w:rsidP="00B23267">
      <w:pPr>
        <w:spacing w:after="0" w:line="240" w:lineRule="auto"/>
        <w:ind w:firstLine="709"/>
        <w:jc w:val="both"/>
        <w:rPr>
          <w:rFonts w:ascii="GHEA Grapalat" w:hAnsi="GHEA Grapalat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5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իրավունքի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ժամանակավոր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սահմանափակման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դեպքերը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</w:p>
    <w:p w:rsidR="00991564" w:rsidRPr="00893EFA" w:rsidRDefault="0099156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1.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ab/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32F25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A32F2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32F25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A32F2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32F25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="00A32F2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իրավունքը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ժամանակավորապես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սահմանափակվել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եթե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`</w:t>
      </w:r>
    </w:p>
    <w:p w:rsidR="00991564" w:rsidRPr="00893EFA" w:rsidRDefault="00B23267" w:rsidP="005C1285">
      <w:pPr>
        <w:spacing w:after="0" w:line="360" w:lineRule="auto"/>
        <w:ind w:firstLine="708"/>
        <w:jc w:val="both"/>
        <w:rPr>
          <w:rFonts w:ascii="GHEA Grapalat" w:hAnsi="GHEA Grapalat" w:cs="Sylfaen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1)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օրենսդրությամբ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պարտադիր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զինվորական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ծառայության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այլընտրանքային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ծառայության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մեջ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8783E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գտնվում</w:t>
      </w:r>
      <w:r w:rsidR="006678FD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>:</w:t>
      </w:r>
      <w:r w:rsidR="006678F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678F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ինչև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պարտադիր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զինվորական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ծառայության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ավարտը</w:t>
      </w:r>
      <w:r w:rsidR="006678F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="006678F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830461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սպորտային</w:t>
      </w:r>
      <w:r w:rsidR="00830461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և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ռազմական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համագործակցության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շրջանակներում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իրականացվող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միջոցառումների</w:t>
      </w:r>
      <w:r w:rsidR="004D1080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22408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մասնակ</w:t>
      </w:r>
      <w:r w:rsidR="0083046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ցելու</w:t>
      </w:r>
      <w:r w:rsidR="00022408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բուժման</w:t>
      </w:r>
      <w:r w:rsidR="00022408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ինչպես նաև </w:t>
      </w:r>
      <w:r w:rsidR="0040471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ամուսնու կամ </w:t>
      </w:r>
      <w:r w:rsidR="00022408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մերձավոր ազգականի (ծնող, քույր, եղբայր, զավակ) թաղմանը մասնակցելու կամ ծանր հիվանդության դեպքում </w:t>
      </w:r>
      <w:r w:rsidR="00273D81" w:rsidRPr="00893EFA">
        <w:rPr>
          <w:rFonts w:ascii="GHEA Grapalat" w:hAnsi="GHEA Grapalat"/>
          <w:color w:val="000000" w:themeColor="text1"/>
          <w:sz w:val="24"/>
          <w:szCs w:val="24"/>
        </w:rPr>
        <w:t>նրանց</w:t>
      </w:r>
      <w:r w:rsidR="00273D81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22408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տեսակցելու նպատակով 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զինծառայողի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ելքը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B7906" w:rsidRPr="00893EFA">
        <w:rPr>
          <w:rFonts w:ascii="GHEA Grapalat" w:hAnsi="GHEA Grapalat" w:cs="Sylfaen"/>
          <w:color w:val="000000" w:themeColor="text1"/>
          <w:sz w:val="24"/>
          <w:szCs w:val="24"/>
        </w:rPr>
        <w:t>թույլատրվել</w:t>
      </w:r>
      <w:r w:rsidR="005B79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1A354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վերահսկողություն</w:t>
      </w:r>
      <w:r w:rsidR="001A354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</w:rPr>
        <w:t>իրականացնող</w:t>
      </w:r>
      <w:r w:rsidR="001A354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1A354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կողմից</w:t>
      </w:r>
      <w:r w:rsidR="006678F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="001A354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պաշտպանության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բնա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ավառում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պետական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միջնորդությամբ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ինչև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այլընտրանքային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ծառայության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ավարտը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անձի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ելքը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թույլատրվել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վերահսկողություն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իրականացնող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կողմից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` </w:t>
      </w:r>
      <w:r w:rsidR="005C128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տվյալ անձի այլընտրանքային ծառայության </w:t>
      </w:r>
      <w:r w:rsidR="000226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ի</w:t>
      </w:r>
      <w:r w:rsidR="005C128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րականացումը կազմակերպող և վերահսկող Հայաստանի Հանրապետության կառավարության լիազորած պետական կառավարման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միջնորդությամբ</w:t>
      </w:r>
      <w:r w:rsidR="00257844" w:rsidRPr="00893EFA">
        <w:rPr>
          <w:rFonts w:ascii="Sylfaen" w:hAnsi="Sylfaen" w:cs="Sylfaen"/>
          <w:color w:val="000000" w:themeColor="text1"/>
          <w:sz w:val="24"/>
          <w:szCs w:val="24"/>
          <w:lang w:val="fr-FR"/>
        </w:rPr>
        <w:t> 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:rsidR="00991564" w:rsidRPr="00893EFA" w:rsidRDefault="00B23267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2)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նրա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նկատմամբ</w:t>
      </w:r>
      <w:r w:rsidR="005850C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Հայաստանի Հանրապետության 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քրեական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E516B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դատավարության 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օրենսգրքով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սահմանված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կարգով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 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կիրառվել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կալանք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ստորագրություն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չհեռանալու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խափանման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միջոց՝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մինչև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ընտրված խափանման միջոցի փոփոխումը կամ վերացումը 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ործով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վերջնական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որոշում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կայացնելը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դատարանի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դատավճռի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ուժի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մեջ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մտնելը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: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տորագրություն չհեռանալու մասին խափանման միջոցի ընտրության դեպքում անձի ելքը Հայաստանի Հանրապետությունից 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թույլատրվել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վերահսկողություն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իրականացնող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կողմից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` 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վարույթն իրականացնող մարմնի </w:t>
      </w:r>
      <w:r w:rsidR="00257844" w:rsidRPr="00893EFA">
        <w:rPr>
          <w:rFonts w:ascii="GHEA Grapalat" w:hAnsi="GHEA Grapalat" w:cs="Sylfaen"/>
          <w:color w:val="000000" w:themeColor="text1"/>
          <w:sz w:val="24"/>
          <w:szCs w:val="24"/>
        </w:rPr>
        <w:t>միջնորդությամբ</w:t>
      </w:r>
      <w:r w:rsidR="0025784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.</w:t>
      </w:r>
    </w:p>
    <w:p w:rsidR="00991564" w:rsidRPr="00893EFA" w:rsidRDefault="00B23267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3)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դատապարտվել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հանցա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ործություն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կատարելու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համար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.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մինչև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հիմնական</w:t>
      </w:r>
      <w:r w:rsidR="000C7ABB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պատժի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կրման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ավարտը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պատժից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ազատվելը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.</w:t>
      </w:r>
    </w:p>
    <w:p w:rsidR="00991564" w:rsidRPr="00893EFA" w:rsidRDefault="00B23267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lastRenderedPageBreak/>
        <w:t>4)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խուսափում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դատարանի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կողմից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իր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վրա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դրված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պարտականությունների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</w:rPr>
        <w:t>կատարումի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.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մինչև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դրանց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լրիվ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կատարումը</w:t>
      </w:r>
      <w:r w:rsidR="00344882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B81A17" w:rsidRPr="00893EFA">
        <w:rPr>
          <w:rFonts w:ascii="GHEA Grapalat" w:hAnsi="GHEA Grapalat" w:cs="Sylfaen"/>
          <w:color w:val="000000" w:themeColor="text1"/>
          <w:sz w:val="24"/>
          <w:szCs w:val="24"/>
        </w:rPr>
        <w:t>օրե</w:t>
      </w:r>
      <w:r w:rsidR="00B81A1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նքով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պարտականությունների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կատարման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կասեցումը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տարաժամկետումը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,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եթե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համապատասխան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դատական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ակտով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տվյալ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անձի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ելքի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իրավունքը</w:t>
      </w:r>
      <w:r w:rsidR="00320B8B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1A63A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սահմանափակված</w:t>
      </w:r>
      <w:r w:rsidR="001A63A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է եղել </w:t>
      </w:r>
      <w:r w:rsidR="00EF0C7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մինչև պարտականությունների պատշաճ կատարումը</w:t>
      </w:r>
      <w:r w:rsidR="001A63A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.</w:t>
      </w:r>
    </w:p>
    <w:p w:rsidR="00991564" w:rsidRPr="00893EFA" w:rsidRDefault="00B23267" w:rsidP="00B23267">
      <w:pPr>
        <w:spacing w:after="0" w:line="360" w:lineRule="auto"/>
        <w:ind w:firstLine="708"/>
        <w:jc w:val="both"/>
        <w:rPr>
          <w:rFonts w:ascii="GHEA Grapalat" w:hAnsi="GHEA Grapalat" w:cs="Sylfaen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5)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նա</w:t>
      </w:r>
      <w:r w:rsidR="0001060A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Հայաստանի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Հանրապետությունից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ելք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կատարելիս</w:t>
      </w:r>
      <w:r w:rsidR="0001060A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ներկայացրել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74414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սույն</w:t>
      </w:r>
      <w:r w:rsidR="0074414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74414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օրենքով</w:t>
      </w:r>
      <w:r w:rsidR="0074414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պահանջվող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փաստաթղթերը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ներկայացրել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անվավեր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կեղծ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.</w:t>
      </w:r>
    </w:p>
    <w:p w:rsidR="00B02C34" w:rsidRPr="00893EFA" w:rsidRDefault="00B02C3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6) 16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տար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չլրացած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երեխայի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ծնողներից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այլ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օրինական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ներկայացուցիչներից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մեկի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կողմից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194CA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երեխայի</w:t>
      </w:r>
      <w:r w:rsidR="00194CA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մեկնելու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վերաբերյալ</w:t>
      </w:r>
      <w:r w:rsidR="00FB126F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սույն օրենքի 6-րդ հոդվածի 6-րդ մասով</w:t>
      </w:r>
      <w:r w:rsidR="0001060A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սահմանված կարգով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առարկություն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1060A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է ներկայացվել և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դատարանի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կողմից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այլ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որոշվել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.</w:t>
      </w:r>
    </w:p>
    <w:p w:rsidR="00991564" w:rsidRPr="00893EFA" w:rsidRDefault="00B02C34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7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)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Սահմանադրությամբ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օրենքներով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նախատեսված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դեպքերում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   </w:t>
      </w:r>
    </w:p>
    <w:p w:rsidR="0074414D" w:rsidRPr="00893EFA" w:rsidRDefault="0074414D" w:rsidP="00B23267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2.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Սույն հոդվածի 1-ին մասով նախատեսված Հայաստանի Հանրապետությունից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քաղաքացու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ելքի իրավունքի ժամանակավոր սահմանափակման բոլոր դեպքերում Հայաստանի Հանրապետության քաղաքացուն լիազոր մարմնի կողմից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2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աշխատանքային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օրվա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ընթացքում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տրամադրվում է 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գրավոր</w:t>
      </w:r>
      <w:r w:rsidR="00957E79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ծանուցում նման սահմանափակման հիմք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եր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ի և ժամկետ</w:t>
      </w:r>
      <w:r w:rsidR="00957E7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ի մասին նշումով:</w:t>
      </w:r>
    </w:p>
    <w:p w:rsidR="004676C5" w:rsidRPr="00893EFA" w:rsidRDefault="0074414D" w:rsidP="00A711B3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3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. 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Սույն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հոդվածի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1-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ին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մասի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1-4-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րդ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կետերով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նախատեսված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ելքի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իրավունքը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792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սահմանափակող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հիմքերը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ժամանակավորապես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վերջնական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վերանալու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83A6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դեպքերու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համապատասխան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տվյա</w:t>
      </w:r>
      <w:r w:rsidR="00997921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լ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ները</w:t>
      </w:r>
      <w:r w:rsidR="00A711B3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պետական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սահմանի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վերահսկողություն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իրականացնող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4676C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676C5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փոխանցելու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կարգը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սահմանվում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Հանրապետության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կառավարության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որոշմամբ</w:t>
      </w:r>
      <w:r w:rsidR="00A711B3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:</w:t>
      </w:r>
    </w:p>
    <w:p w:rsidR="00991564" w:rsidRPr="00893EFA" w:rsidRDefault="00991564" w:rsidP="00991564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</w:p>
    <w:p w:rsidR="00991564" w:rsidRPr="00893EFA" w:rsidRDefault="00991564" w:rsidP="00113A88">
      <w:pPr>
        <w:spacing w:after="0" w:line="240" w:lineRule="auto"/>
        <w:ind w:firstLine="709"/>
        <w:jc w:val="both"/>
        <w:rPr>
          <w:rFonts w:ascii="GHEA Grapalat" w:hAnsi="GHEA Grapalat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6</w:t>
      </w:r>
      <w:r w:rsidR="00113A88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>. 1</w:t>
      </w:r>
      <w:r w:rsidR="00DC3FFF"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>6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տարին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="007B29C9"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չլրացա</w:t>
      </w:r>
      <w:r w:rsidR="00C5563E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ծ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ելքը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Հանրապետությունից</w:t>
      </w:r>
    </w:p>
    <w:p w:rsidR="00991564" w:rsidRPr="00893EFA" w:rsidRDefault="00991564" w:rsidP="00113A88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1.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14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մեկնել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ծնողներից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առնվազն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մեկի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(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ներկայացուցչի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)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չափահաս</w:t>
      </w:r>
      <w:r w:rsidR="004A5AE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այլ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անձի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ուղեկցությամբ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Եթե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14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չափահաս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ուղեկցությամբ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ապա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այդ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ներկայացուցչի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>կողմից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տրվում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նոտարական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վավերացված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համաձայնություն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`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վայրի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ժամկետի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մասին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նշումով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:rsidR="00A711B3" w:rsidRPr="00893EFA" w:rsidRDefault="00A711B3" w:rsidP="00A711B3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2. 14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անձնագրում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ծնողների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վերաբերյալ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տվյալները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ծնողների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անձնագրում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առկա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տվյալների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չհամապատասխանելու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ուղեկցող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ծնողը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անձը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հաստատող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փաստաթղթի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միասին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պարտավոր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ներկայացնել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ազգակցական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կապը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հիմնավորող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փաստաթղթեր</w:t>
      </w:r>
      <w:r w:rsidR="008F7AE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(երեխայի ծննդյան վկայական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ը</w:t>
      </w:r>
      <w:r w:rsidR="008F7AE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, ամուսնության վկայական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ը</w:t>
      </w:r>
      <w:r w:rsidR="008F7AE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,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հայրության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ճանաչման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վկայական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,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ծնողի </w:t>
      </w:r>
      <w:r w:rsidR="008F7AE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անվան կամ ազգանվան փոփոխության հանգամանքը հավաստող փաստաթուղթ)</w:t>
      </w:r>
      <w:r w:rsidR="001A21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:rsidR="001A2199" w:rsidRPr="00893EFA" w:rsidRDefault="001A2199" w:rsidP="00A711B3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3. 14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ներկայացուցչի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իսկ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ներկայացուցչի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ուղեկցողը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միասին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պարտավոր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ներկայացնել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նաև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ներկայացուցիչ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հանդիսանալ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հավաստող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փաստաթուղթ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:rsidR="001A2199" w:rsidRPr="00893EFA" w:rsidRDefault="001A2199" w:rsidP="0021531D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4. 14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ներկայացուցչի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համաձայնությամբ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չափահաս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ուղեկցելու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ուղեկցողը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անձը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հաստատող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փաստաթղթի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միասին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պարտավոր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ներկայացնել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նոտարական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վավերացված</w:t>
      </w:r>
      <w:r w:rsidR="00FD44E7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</w:rPr>
        <w:t>համաձայնություն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: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Եթե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14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տարին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չլրացած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քաղաքացու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անձնագրում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նոտարական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կարգով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վավերացված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համաձայնությունում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ծնողների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կամ այլ օրինական ներկայացուցիչների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տվյալները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չեն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</w:t>
      </w:r>
      <w:r w:rsidR="00220D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ընկնում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ուղեկցողը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պարտավոր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ներկայացնել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նաև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14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տարին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չլրացած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համաձայնություն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տվողի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ազգակցական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կապը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հիմնավորող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պատճենները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(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երեխայի ծննդյան վկայականի, ամուսնության վկայականի,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հայրության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ճանաչման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վկայականի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,</w:t>
      </w:r>
      <w:r w:rsidR="00DA510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ծնողի անվան կամ ազգանվան փոփոխության հանգամանքը հավաստող փաստաթուղթ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ի, օրինական ներկայացուցիչ 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հանդիսանալը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հավաստող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փաստաթղթի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21531D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պատճենները</w:t>
      </w:r>
      <w:r w:rsidR="00DA510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)</w:t>
      </w:r>
      <w:r w:rsidR="00FD44E7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:</w:t>
      </w:r>
    </w:p>
    <w:p w:rsidR="00A711B3" w:rsidRPr="00893EFA" w:rsidRDefault="00FD44E7" w:rsidP="00692603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5.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ներկայացուցչի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համաձայնությամբ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չափահաս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անձի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կողմից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ուղեկցելու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դեպքում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ուղեկցողը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անձը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հաստատող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փաստաթղթի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հետ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միասին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պարտավոր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ներկայացնել</w:t>
      </w:r>
      <w:r w:rsidR="007A5FEF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համաձայնություն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տվողի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օրինական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ներկայացուցիչ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լինելը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հավաստող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փաստաթուղթը</w:t>
      </w:r>
      <w:r w:rsidR="00652D6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:rsidR="00991564" w:rsidRPr="00893EFA" w:rsidRDefault="00692603" w:rsidP="00B25BAF">
      <w:pPr>
        <w:spacing w:after="0" w:line="360" w:lineRule="auto"/>
        <w:ind w:firstLine="708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lastRenderedPageBreak/>
        <w:t>6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.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Եթե</w:t>
      </w:r>
      <w:r w:rsidR="00113A88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16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տարին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չլրացած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քաղաքացու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`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մեկնելուն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առարկում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նրա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ծնողներից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կամ այլ օրինական ներկայացուցիչներից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մեկը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ապա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անչափահասի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`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հարցը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լուծվում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Ծնողը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կամ այլ օրինական ներկայացուցիչը</w:t>
      </w:r>
      <w:r w:rsidR="0093212D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գրավոր</w:t>
      </w:r>
      <w:r w:rsidR="00415F75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առարկությունը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ներկայացնում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ազգային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անվտանգության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բնագավառի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լիազոր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մարմին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կցելով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ազգակցական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կապը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օրինական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ներկայացուցիչ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հանդիսանալու</w:t>
      </w:r>
      <w:r w:rsidR="0093212D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հանգամանքը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հավաստող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փաստաթղթերը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(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երեխայի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ծննդյան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վկայական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հայրության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ճանաչման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վկայական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ամուսնության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վկայական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դիմող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ծնողի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այլ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օրինական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ներկայացուցչի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անձնագիր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</w:t>
      </w:r>
      <w:r w:rsidR="00B25BAF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, օրինական ներկայացուցիչ հանդիսանալու հանգամանքը հիմնավորող փաստաթղթեր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)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զգային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անվտանգության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բնագավառի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լիազոր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</w:rPr>
        <w:t>մարմին</w:t>
      </w:r>
      <w:r w:rsidR="000E709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ստանալով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գրավոր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առարկությունը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փաստաթղթերի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ամբողջական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լինելու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դեպքում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1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աշխատանքային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օրվա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ընթացքում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սահմանային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էլեկտրոնային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կառավարման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տեղեկատվական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համակարգում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սահմանափակում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76437E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2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աշխատանքային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օրվա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ընթացքում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գրավոր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ծանուցում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մյուս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415F7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ծնողին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կամ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այլ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օրինական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93212D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ներկայացուցչին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՝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բնակչության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պետական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ռեգիստրում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առկա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հաշվառման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հասցեով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(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բնակչության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պետական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ռեգիստրում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հաշվառում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չունենալու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դեպքում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ծանուցում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չի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ուղարկվում</w:t>
      </w:r>
      <w:r w:rsidR="000E7099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):</w:t>
      </w:r>
    </w:p>
    <w:p w:rsidR="00991564" w:rsidRPr="00893EFA" w:rsidRDefault="00692603" w:rsidP="00DC3FFF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7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. </w:t>
      </w:r>
      <w:r w:rsidR="007726EA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>14-16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տարեկան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կարող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</w:rPr>
        <w:t>մեկն</w:t>
      </w:r>
      <w:r w:rsidR="005546C9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առանց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օրինական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ներկայացուցչի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կամ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այլ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անձի</w:t>
      </w:r>
      <w:r w:rsidR="005546C9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4A5AE5" w:rsidRPr="00893EFA">
        <w:rPr>
          <w:rFonts w:ascii="GHEA Grapalat" w:hAnsi="GHEA Grapalat" w:cs="Sylfaen"/>
          <w:color w:val="000000" w:themeColor="text1"/>
          <w:sz w:val="24"/>
          <w:szCs w:val="24"/>
        </w:rPr>
        <w:t>ուղեկցությա</w:t>
      </w:r>
      <w:r w:rsidR="00A32F25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Առանց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ուղեկցողի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մեկնող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14-16 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տարեկան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</w:rPr>
        <w:t>Հ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այաստանի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</w:t>
      </w:r>
      <w:r w:rsidR="00AF0D06"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անձնա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րից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բացի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պետք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սահմանային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անցման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կետերում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լիազոր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մարմնին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իր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օրինական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ներկայացուցչի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կողմից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տրված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նոտարական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վավերացված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համաձայնությունը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`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մասին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Նշված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համաձայնությունը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պետք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նշում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պարունակի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մեկնելու</w:t>
      </w:r>
      <w:r w:rsidR="00AF0D06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վերադարձի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ժամկետների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այն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պետությունների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վերաբերյալ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որոնք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անձը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մտադիր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="00991564" w:rsidRPr="00893EFA">
        <w:rPr>
          <w:rFonts w:ascii="GHEA Grapalat" w:hAnsi="GHEA Grapalat" w:cs="Sylfaen"/>
          <w:color w:val="000000" w:themeColor="text1"/>
          <w:sz w:val="24"/>
          <w:szCs w:val="24"/>
        </w:rPr>
        <w:t>այցելել</w:t>
      </w:r>
      <w:r w:rsidR="00991564"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  </w:t>
      </w:r>
    </w:p>
    <w:p w:rsidR="00991564" w:rsidRPr="00893EFA" w:rsidRDefault="00991564" w:rsidP="00AF0D06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fr-FR"/>
        </w:rPr>
        <w:t xml:space="preserve"> </w:t>
      </w:r>
      <w:r w:rsidR="00777EF9"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="00777EF9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7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Ուղեկցող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անձանց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պարտականությունները</w:t>
      </w:r>
    </w:p>
    <w:p w:rsidR="00991564" w:rsidRPr="00893EFA" w:rsidRDefault="00991564" w:rsidP="00AF0D06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1.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ab/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մեկնող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14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տարին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չլրացած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դատական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ործունակ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ճանաչված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կյանքի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առողջության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պահպանման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նրանց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իրավունքների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օրինական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շահերի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պաշտպանության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պարտականությունը</w:t>
      </w:r>
      <w:proofErr w:type="gramEnd"/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կրում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նրանց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ուղեկցող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4A5AE5"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չափահաս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անձինք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EE52FB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Հոդված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8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Պատասխանատվությունը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սույն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օրենքի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խախտման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համար</w:t>
      </w:r>
    </w:p>
    <w:p w:rsidR="00991564" w:rsidRPr="00893EFA" w:rsidRDefault="00991564" w:rsidP="00AF0D06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U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ույն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o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րենքը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խախտողները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պատա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u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խանատվություն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կրում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o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րենքով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u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ահմանված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ով</w:t>
      </w:r>
      <w:proofErr w:type="gramEnd"/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991564" w:rsidRPr="00893EFA" w:rsidRDefault="00991564" w:rsidP="00AF0D06">
      <w:pPr>
        <w:spacing w:after="0" w:line="360" w:lineRule="auto"/>
        <w:ind w:firstLine="708"/>
        <w:jc w:val="both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lastRenderedPageBreak/>
        <w:t>Հոդված</w:t>
      </w:r>
      <w:r w:rsidR="00EC7517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="00EC7517"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9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.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Եզրափակիչ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դրույթներ</w:t>
      </w:r>
      <w:r w:rsidRPr="00893EFA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</w:p>
    <w:p w:rsidR="000B5F98" w:rsidRPr="00893EFA" w:rsidRDefault="00991564" w:rsidP="00893EFA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Սույն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օրենքն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ուժի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մեջ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մտնում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պաշտոնական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հրապարակման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օրվան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հաջորդող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տասներորդ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օրը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</w:p>
    <w:p w:rsidR="00190DDB" w:rsidRPr="00893EFA" w:rsidRDefault="00CB770C" w:rsidP="00893EFA">
      <w:pPr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br w:type="page"/>
      </w:r>
      <w:r w:rsidR="00893EFA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lastRenderedPageBreak/>
        <w:t xml:space="preserve">                                                  </w:t>
      </w:r>
      <w:bookmarkStart w:id="0" w:name="_GoBack"/>
      <w:bookmarkEnd w:id="0"/>
      <w:r w:rsidR="00893EFA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 xml:space="preserve">  </w:t>
      </w:r>
      <w:r w:rsidR="00190DDB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ՀԻՄՆԱՎՈՐՈՒՄ</w:t>
      </w:r>
    </w:p>
    <w:p w:rsidR="00190DDB" w:rsidRPr="00893EFA" w:rsidRDefault="00190DDB" w:rsidP="00190DDB">
      <w:pPr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af-ZA"/>
        </w:rPr>
      </w:pP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Հանրապետության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քաղաքացիների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`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Հանրապետություն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մուտք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գործելու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և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Հանրապետությունից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ելքի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մասին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» ՀՀ</w:t>
      </w:r>
      <w:r w:rsidRPr="00893EFA">
        <w:rPr>
          <w:rFonts w:ascii="GHEA Grapalat" w:hAnsi="GHEA Grapalat" w:cs="Times Armenian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օրենքի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նախա</w:t>
      </w:r>
      <w:r w:rsidRPr="00893EFA">
        <w:rPr>
          <w:rFonts w:ascii="GHEA Grapalat" w:hAnsi="GHEA Grapalat" w:cs="Times Armenian"/>
          <w:b/>
          <w:i/>
          <w:color w:val="000000" w:themeColor="text1"/>
          <w:sz w:val="24"/>
          <w:szCs w:val="24"/>
          <w:lang w:val="hy-AM"/>
        </w:rPr>
        <w:t>գ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ծի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վերաբերյալ</w:t>
      </w:r>
    </w:p>
    <w:p w:rsidR="00190DDB" w:rsidRPr="00893EFA" w:rsidRDefault="00190DDB" w:rsidP="00190DD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IRTEK Courier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   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ab/>
        <w:t>1</w:t>
      </w:r>
      <w:r w:rsidRPr="00893EFA">
        <w:rPr>
          <w:rFonts w:ascii="GHEA Grapalat" w:hAnsi="GHEA Grapalat"/>
          <w:b/>
          <w:i/>
          <w:color w:val="000000" w:themeColor="text1"/>
          <w:sz w:val="24"/>
          <w:szCs w:val="24"/>
          <w:lang w:val="fr-FR"/>
        </w:rPr>
        <w:t>. Անհրաժեշտությունը.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քաղաքացիների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գործելու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մասին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»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օրենքի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նախա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գ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իծը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նախապատրաստելու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անհրաժեշտությունը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պայմանավորված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Սահմանադրության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25-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="00D53714"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(40-րդ փոփոխ.)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հոդված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ակտերի մասին</w:t>
      </w:r>
      <w:r w:rsidRPr="00893EFA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 xml:space="preserve">»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9-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 հոդվածի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4-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 մասի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  <w:t>և Հայաստանի Հանրապետության կառավարության 2015 թվականի հունվարի 15-ի</w:t>
      </w:r>
      <w:r w:rsidRPr="00893EFA">
        <w:rPr>
          <w:rFonts w:ascii="GHEA Grapalat" w:hAnsi="GHEA Grapalat" w:cs="IRTEK Courier"/>
          <w:color w:val="000000" w:themeColor="text1"/>
          <w:sz w:val="24"/>
          <w:szCs w:val="24"/>
          <w:lang w:val="fr-FR"/>
        </w:rPr>
        <w:t xml:space="preserve"> 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Հայաստանի Հանրապետության կառավարության 2015 թվականի գործունեության միջոցառումների ծրագիրը և գերական խնդիրները հաստատելու մասին</w:t>
      </w:r>
      <w:r w:rsidRPr="00893EFA">
        <w:rPr>
          <w:rFonts w:ascii="GHEA Grapalat" w:hAnsi="GHEA Grapalat" w:cs="IRTEK Courier"/>
          <w:color w:val="000000" w:themeColor="text1"/>
          <w:sz w:val="24"/>
          <w:szCs w:val="24"/>
          <w:lang w:val="fr-FR"/>
        </w:rPr>
        <w:t>» թիվ 111-Ն որոշմամբ հաստատված թիվ 1 հավելվածի 112-րդ կետի պահանջներից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:</w:t>
      </w:r>
    </w:p>
    <w:p w:rsidR="00190DDB" w:rsidRPr="00893EFA" w:rsidRDefault="00190DDB" w:rsidP="00190DDB">
      <w:pPr>
        <w:spacing w:line="360" w:lineRule="auto"/>
        <w:ind w:right="76" w:firstLine="720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 xml:space="preserve">2.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fr-FR"/>
        </w:rPr>
        <w:t>Ընթացիկ իրավիճակը և խնդիրները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.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Ներկայումս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օտարերկրացիների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Հանրապետություն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մուտք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գործելու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Հանրապետությունից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ելքի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հետ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կապված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հարաբերությունները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կարգավորվում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 2006 թվականի դեկտեմբերի 25-ի «Օտարերկրացիների մասին» ՀՀ օրենքով, իսկ ՀՀ քաղաքացիների համապատասխան հարաբերությունները օրենսդրական կարգավորում դեռևս չեն ստացել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  <w:t xml:space="preserve">: </w:t>
      </w:r>
    </w:p>
    <w:p w:rsidR="00190DDB" w:rsidRPr="00893EFA" w:rsidRDefault="00190DDB" w:rsidP="00190DD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ab/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 xml:space="preserve">3. 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fr-FR"/>
        </w:rPr>
        <w:t>Տվյալ բնագավառում իրականացվող քաղաքականությունը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>.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Օրենքի ընդունման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արդյունքում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գործող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քաղաքականության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մեջ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ըստ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փոփոխություններ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չեն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ակնկալվում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:</w:t>
      </w:r>
    </w:p>
    <w:p w:rsidR="00190DDB" w:rsidRPr="00893EFA" w:rsidRDefault="00190DDB" w:rsidP="00190DDB">
      <w:pPr>
        <w:pStyle w:val="BodyTextIndent2"/>
        <w:ind w:right="76" w:firstLine="0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 xml:space="preserve">   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ab/>
        <w:t xml:space="preserve"> 4.</w:t>
      </w: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fr-FR"/>
        </w:rPr>
        <w:t>Կարգավորման նպատակը և բնույթը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>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գործելու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</w:rPr>
        <w:t>մասին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»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օրենքի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</w:rPr>
        <w:t>նախագծով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</w:rPr>
        <w:t>սահմանվում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</w:rPr>
        <w:t>է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մուտք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գործելու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Հանրապետությունից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ելքի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հետ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կապված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գործընթացների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հստակ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կարգավորումը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:</w:t>
      </w:r>
    </w:p>
    <w:p w:rsidR="00190DDB" w:rsidRPr="00893EFA" w:rsidRDefault="00190DDB" w:rsidP="003D1C0E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GHEA Grapalat" w:hAnsi="GHEA Grapalat" w:cs="Sylfaen"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fr-FR"/>
        </w:rPr>
        <w:t>5. Նախագծի մշակման գործընթացքում ներգրավված ինստիտուտները և անձինք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>.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Նախագիծը նախապատրաստվել է ՀՀ ոստիկանության կողմից:</w:t>
      </w:r>
    </w:p>
    <w:p w:rsidR="000B5F98" w:rsidRPr="00893EFA" w:rsidRDefault="00190DDB" w:rsidP="000B5F98">
      <w:pPr>
        <w:pStyle w:val="BodyTextIndent2"/>
        <w:ind w:right="76" w:firstLine="0"/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fr-FR"/>
        </w:rPr>
        <w:t xml:space="preserve">    6. Ակնկալվող արդյունքը</w:t>
      </w:r>
      <w:r w:rsidRPr="00893EFA">
        <w:rPr>
          <w:rFonts w:ascii="GHEA Grapalat" w:hAnsi="GHEA Grapalat" w:cs="Sylfaen"/>
          <w:i/>
          <w:color w:val="000000" w:themeColor="text1"/>
          <w:sz w:val="24"/>
          <w:szCs w:val="24"/>
          <w:lang w:val="fr-FR"/>
        </w:rPr>
        <w:t>.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`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Հանրապետություն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մուտք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գործելու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Հանրապետությունից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ելքի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մասին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»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/>
          <w:color w:val="000000" w:themeColor="text1"/>
          <w:sz w:val="24"/>
          <w:szCs w:val="24"/>
          <w:lang w:val="hy-AM"/>
        </w:rPr>
        <w:t>օրենքի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նախագծով կ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</w:rPr>
        <w:t>կանոնակարգ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վեն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Հանրապետության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քաղաքացիների</w:t>
      </w:r>
      <w:r w:rsidRPr="00893EFA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մուտք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գործելու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ելքի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կապված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հարաբերությունները, իրավակիրառ պրակտիկայում կնվազեն կամայականությունների դրսևորման դեպքերը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, կլրացվեն ու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կվերանան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մուտք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գործելու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Հանրապետությունից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ելքի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կապված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հարաբերություններ</w:t>
      </w:r>
      <w:r w:rsidRPr="00893EFA">
        <w:rPr>
          <w:rFonts w:ascii="GHEA Grapalat" w:hAnsi="GHEA Grapalat" w:cs="Sylfaen"/>
          <w:color w:val="000000" w:themeColor="text1"/>
          <w:sz w:val="24"/>
          <w:szCs w:val="24"/>
        </w:rPr>
        <w:t>ում</w:t>
      </w:r>
      <w:r w:rsidRPr="00893EFA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օրենսդրական բացերն ու հակասությունները:</w:t>
      </w:r>
      <w:r w:rsidR="000B5F98"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                                           </w:t>
      </w:r>
    </w:p>
    <w:p w:rsidR="000B5F98" w:rsidRPr="00893EFA" w:rsidRDefault="000B5F98" w:rsidP="000B5F98">
      <w:pPr>
        <w:pStyle w:val="BodyTextIndent2"/>
        <w:ind w:right="76" w:firstLine="0"/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</w:pPr>
      <w:r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                                                        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ՀՀ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  <w:lang w:val="fr-FR"/>
        </w:rPr>
        <w:t xml:space="preserve"> </w:t>
      </w:r>
      <w:r w:rsidRPr="00893EFA">
        <w:rPr>
          <w:rFonts w:ascii="GHEA Grapalat" w:hAnsi="GHEA Grapalat" w:cs="Sylfaen"/>
          <w:b/>
          <w:color w:val="000000" w:themeColor="text1"/>
          <w:sz w:val="24"/>
          <w:szCs w:val="24"/>
        </w:rPr>
        <w:t>ՈՍՏԻԿԱՆՈՒԹՅՈՒՆ</w:t>
      </w:r>
    </w:p>
    <w:p w:rsidR="000B5F98" w:rsidRPr="00893EFA" w:rsidRDefault="000B5F98">
      <w:pPr>
        <w:rPr>
          <w:rFonts w:ascii="GHEA Grapalat" w:hAnsi="GHEA Grapalat" w:cs="Sylfaen"/>
          <w:b/>
          <w:color w:val="000000" w:themeColor="text1"/>
          <w:sz w:val="28"/>
          <w:szCs w:val="28"/>
          <w:lang w:val="fr-FR"/>
        </w:rPr>
      </w:pPr>
    </w:p>
    <w:sectPr w:rsidR="000B5F98" w:rsidRPr="00893EFA" w:rsidSect="00F72691">
      <w:pgSz w:w="11906" w:h="16838"/>
      <w:pgMar w:top="426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66C"/>
    <w:multiLevelType w:val="multilevel"/>
    <w:tmpl w:val="AE80F1B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564"/>
    <w:rsid w:val="0001060A"/>
    <w:rsid w:val="00022408"/>
    <w:rsid w:val="0002266F"/>
    <w:rsid w:val="00093E92"/>
    <w:rsid w:val="000B5F98"/>
    <w:rsid w:val="000C294B"/>
    <w:rsid w:val="000C7ABB"/>
    <w:rsid w:val="000E7099"/>
    <w:rsid w:val="000F4B77"/>
    <w:rsid w:val="000F7748"/>
    <w:rsid w:val="00113A88"/>
    <w:rsid w:val="001541F0"/>
    <w:rsid w:val="00190DDB"/>
    <w:rsid w:val="00194CAD"/>
    <w:rsid w:val="001A2199"/>
    <w:rsid w:val="001A3547"/>
    <w:rsid w:val="001A63A4"/>
    <w:rsid w:val="001A73EE"/>
    <w:rsid w:val="001C5B2E"/>
    <w:rsid w:val="0021510F"/>
    <w:rsid w:val="0021531D"/>
    <w:rsid w:val="00220D75"/>
    <w:rsid w:val="002377B4"/>
    <w:rsid w:val="00257844"/>
    <w:rsid w:val="00273D81"/>
    <w:rsid w:val="00281C6C"/>
    <w:rsid w:val="00282827"/>
    <w:rsid w:val="00283A65"/>
    <w:rsid w:val="002E313C"/>
    <w:rsid w:val="003166F0"/>
    <w:rsid w:val="00320B8B"/>
    <w:rsid w:val="00335307"/>
    <w:rsid w:val="00344882"/>
    <w:rsid w:val="003B18F9"/>
    <w:rsid w:val="003B3B24"/>
    <w:rsid w:val="003D1C0E"/>
    <w:rsid w:val="003E3F82"/>
    <w:rsid w:val="00404716"/>
    <w:rsid w:val="00415F75"/>
    <w:rsid w:val="0043031C"/>
    <w:rsid w:val="00445298"/>
    <w:rsid w:val="004667FC"/>
    <w:rsid w:val="004676C5"/>
    <w:rsid w:val="0048361E"/>
    <w:rsid w:val="0048409F"/>
    <w:rsid w:val="00487127"/>
    <w:rsid w:val="004A5AE5"/>
    <w:rsid w:val="004C0A8C"/>
    <w:rsid w:val="004D1080"/>
    <w:rsid w:val="004D4AA9"/>
    <w:rsid w:val="004D5D46"/>
    <w:rsid w:val="00531341"/>
    <w:rsid w:val="005546C9"/>
    <w:rsid w:val="005850CB"/>
    <w:rsid w:val="005B7906"/>
    <w:rsid w:val="005C1285"/>
    <w:rsid w:val="005C61E8"/>
    <w:rsid w:val="005F5822"/>
    <w:rsid w:val="00637AFC"/>
    <w:rsid w:val="00652D69"/>
    <w:rsid w:val="00666114"/>
    <w:rsid w:val="006678FD"/>
    <w:rsid w:val="00692603"/>
    <w:rsid w:val="006C767F"/>
    <w:rsid w:val="0074414D"/>
    <w:rsid w:val="0076437E"/>
    <w:rsid w:val="007726EA"/>
    <w:rsid w:val="00777EF9"/>
    <w:rsid w:val="007A5FEF"/>
    <w:rsid w:val="007A73C1"/>
    <w:rsid w:val="007B29C9"/>
    <w:rsid w:val="00820436"/>
    <w:rsid w:val="00830461"/>
    <w:rsid w:val="0088059F"/>
    <w:rsid w:val="00893EFA"/>
    <w:rsid w:val="008A6129"/>
    <w:rsid w:val="008E1838"/>
    <w:rsid w:val="008F7AE9"/>
    <w:rsid w:val="0093212D"/>
    <w:rsid w:val="009430E6"/>
    <w:rsid w:val="00957E79"/>
    <w:rsid w:val="00991564"/>
    <w:rsid w:val="00997921"/>
    <w:rsid w:val="009A57A2"/>
    <w:rsid w:val="009B2085"/>
    <w:rsid w:val="009F4FD5"/>
    <w:rsid w:val="00A32F25"/>
    <w:rsid w:val="00A711B3"/>
    <w:rsid w:val="00AF0D06"/>
    <w:rsid w:val="00AF7819"/>
    <w:rsid w:val="00B02C34"/>
    <w:rsid w:val="00B23267"/>
    <w:rsid w:val="00B25BAF"/>
    <w:rsid w:val="00B50B99"/>
    <w:rsid w:val="00B734D0"/>
    <w:rsid w:val="00B81A17"/>
    <w:rsid w:val="00C11731"/>
    <w:rsid w:val="00C5563E"/>
    <w:rsid w:val="00C6374B"/>
    <w:rsid w:val="00CB770C"/>
    <w:rsid w:val="00CD2786"/>
    <w:rsid w:val="00CD769D"/>
    <w:rsid w:val="00D53714"/>
    <w:rsid w:val="00D543F1"/>
    <w:rsid w:val="00D80E6A"/>
    <w:rsid w:val="00D954E4"/>
    <w:rsid w:val="00DA33A6"/>
    <w:rsid w:val="00DA5104"/>
    <w:rsid w:val="00DB7DBE"/>
    <w:rsid w:val="00DC3FFF"/>
    <w:rsid w:val="00DD1469"/>
    <w:rsid w:val="00E07039"/>
    <w:rsid w:val="00E36CA1"/>
    <w:rsid w:val="00E516BD"/>
    <w:rsid w:val="00E57A98"/>
    <w:rsid w:val="00E75ABA"/>
    <w:rsid w:val="00EA71C2"/>
    <w:rsid w:val="00EC5E37"/>
    <w:rsid w:val="00EC7517"/>
    <w:rsid w:val="00ED0D1E"/>
    <w:rsid w:val="00EE52FB"/>
    <w:rsid w:val="00EF0C73"/>
    <w:rsid w:val="00F16368"/>
    <w:rsid w:val="00F27B0A"/>
    <w:rsid w:val="00F42C56"/>
    <w:rsid w:val="00F52938"/>
    <w:rsid w:val="00F53607"/>
    <w:rsid w:val="00F55A5B"/>
    <w:rsid w:val="00F71332"/>
    <w:rsid w:val="00F72691"/>
    <w:rsid w:val="00F7736F"/>
    <w:rsid w:val="00F82614"/>
    <w:rsid w:val="00F8783E"/>
    <w:rsid w:val="00F97B12"/>
    <w:rsid w:val="00FA6EA3"/>
    <w:rsid w:val="00FB126F"/>
    <w:rsid w:val="00FB40D4"/>
    <w:rsid w:val="00FD44E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88"/>
    <w:pPr>
      <w:ind w:left="720"/>
      <w:contextualSpacing/>
    </w:pPr>
  </w:style>
  <w:style w:type="character" w:customStyle="1" w:styleId="a">
    <w:name w:val="Основной текст_"/>
    <w:link w:val="3"/>
    <w:locked/>
    <w:rsid w:val="00194CAD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194CAD"/>
    <w:pPr>
      <w:shd w:val="clear" w:color="auto" w:fill="FFFFFF"/>
      <w:spacing w:after="240" w:line="317" w:lineRule="exact"/>
      <w:ind w:hanging="300"/>
      <w:jc w:val="center"/>
    </w:pPr>
    <w:rPr>
      <w:rFonts w:ascii="Tahoma" w:eastAsia="Tahoma" w:hAnsi="Tahoma" w:cs="Tahoma"/>
      <w:sz w:val="21"/>
      <w:szCs w:val="21"/>
    </w:rPr>
  </w:style>
  <w:style w:type="paragraph" w:styleId="BodyTextIndent2">
    <w:name w:val="Body Text Indent 2"/>
    <w:basedOn w:val="Normal"/>
    <w:link w:val="BodyTextIndent2Char"/>
    <w:rsid w:val="00190DDB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90DDB"/>
    <w:rPr>
      <w:rFonts w:ascii="Times Armenian" w:eastAsia="Times New Roman" w:hAnsi="Times Armenian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Petikyan</cp:lastModifiedBy>
  <cp:revision>78</cp:revision>
  <cp:lastPrinted>2018-04-04T12:04:00Z</cp:lastPrinted>
  <dcterms:created xsi:type="dcterms:W3CDTF">2015-04-05T13:32:00Z</dcterms:created>
  <dcterms:modified xsi:type="dcterms:W3CDTF">2018-04-26T06:47:00Z</dcterms:modified>
</cp:coreProperties>
</file>